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D596" w14:textId="77777777" w:rsidR="003B314C" w:rsidRPr="006A7E4E" w:rsidRDefault="003B314C" w:rsidP="003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4C1A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5515B4DB" wp14:editId="3CC80FC6">
            <wp:extent cx="489585" cy="5988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</w:p>
    <w:p w14:paraId="233DBD5A" w14:textId="77777777" w:rsidR="003B314C" w:rsidRDefault="003B314C" w:rsidP="003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114C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</w:t>
      </w:r>
      <w:r w:rsidRPr="00114C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</w:p>
    <w:p w14:paraId="1295E1B7" w14:textId="77777777" w:rsidR="003B314C" w:rsidRPr="00114C1A" w:rsidRDefault="003B314C" w:rsidP="003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1B00EFEA" w14:textId="77777777" w:rsidR="003B314C" w:rsidRPr="00114C1A" w:rsidRDefault="003B314C" w:rsidP="003B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0E00B3F6" w14:textId="77777777" w:rsidR="003B314C" w:rsidRPr="00114C1A" w:rsidRDefault="003B314C" w:rsidP="003B31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114C1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14:paraId="4C049093" w14:textId="77777777" w:rsidR="003B314C" w:rsidRPr="00114C1A" w:rsidRDefault="003B314C" w:rsidP="003B3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40</w:t>
      </w:r>
      <w:r w:rsidRPr="00114C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</w:t>
      </w:r>
      <w:r w:rsidRPr="00114C1A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114C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662B37AF" w14:textId="77777777" w:rsidR="003B314C" w:rsidRPr="00114C1A" w:rsidRDefault="003B314C" w:rsidP="003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114C1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114C1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114C1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23041E13" w14:textId="77777777" w:rsidR="003B314C" w:rsidRPr="00114C1A" w:rsidRDefault="003B314C" w:rsidP="003B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028F26" w14:textId="77777777" w:rsidR="003B314C" w:rsidRPr="00D510EC" w:rsidRDefault="003B314C" w:rsidP="003B314C">
      <w:pPr>
        <w:spacing w:after="0" w:line="240" w:lineRule="auto"/>
        <w:rPr>
          <w:rFonts w:ascii="Calibri" w:eastAsia="Times New Roman" w:hAnsi="Calibri" w:cs="Times New Roman"/>
          <w:noProof/>
          <w:sz w:val="27"/>
          <w:szCs w:val="27"/>
          <w:lang w:eastAsia="ru-RU"/>
        </w:rPr>
      </w:pP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25</w:t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вересня 2024 р.                      м. Ніжин</w:t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8-40/2024</w:t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</w:t>
      </w:r>
    </w:p>
    <w:tbl>
      <w:tblPr>
        <w:tblW w:w="0" w:type="auto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3B314C" w:rsidRPr="00D50323" w14:paraId="2D3F66A6" w14:textId="77777777" w:rsidTr="009108C1">
        <w:trPr>
          <w:trHeight w:val="500"/>
        </w:trPr>
        <w:tc>
          <w:tcPr>
            <w:tcW w:w="7068" w:type="dxa"/>
          </w:tcPr>
          <w:p w14:paraId="2D3A9340" w14:textId="77777777" w:rsidR="003B314C" w:rsidRDefault="003B314C" w:rsidP="0091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0" w:name="_Hlk176504654"/>
          </w:p>
          <w:p w14:paraId="3B2FCE33" w14:textId="77777777" w:rsidR="003B314C" w:rsidRPr="00D510EC" w:rsidRDefault="003B314C" w:rsidP="0091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D510EC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Про визначення додаткового переліку підприємств, установ, організацій, що надають соціально важливі послуги населенню на території Ніжинської міської територіальної громади</w:t>
            </w:r>
          </w:p>
          <w:bookmarkEnd w:id="0"/>
          <w:p w14:paraId="34064D19" w14:textId="77777777" w:rsidR="003B314C" w:rsidRPr="00D510EC" w:rsidRDefault="003B314C" w:rsidP="0091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503" w:type="dxa"/>
          </w:tcPr>
          <w:p w14:paraId="70C8985D" w14:textId="77777777" w:rsidR="003B314C" w:rsidRPr="00D510EC" w:rsidRDefault="003B314C" w:rsidP="0091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5A8A1148" w14:textId="77777777" w:rsidR="003B314C" w:rsidRPr="00D510EC" w:rsidRDefault="003B314C" w:rsidP="0091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  <w:p w14:paraId="7DC5EDC4" w14:textId="77777777" w:rsidR="003B314C" w:rsidRPr="00D510EC" w:rsidRDefault="003B314C" w:rsidP="0091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</w:tbl>
    <w:p w14:paraId="7451BE40" w14:textId="77777777" w:rsidR="003B314C" w:rsidRPr="00D510EC" w:rsidRDefault="003B314C" w:rsidP="003B3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 відповідності до Конституції України, статей </w:t>
      </w:r>
      <w:bookmarkStart w:id="1" w:name="_Hlk176504941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26, 42, 59, 60, 73 Закону України «Про місцеве самоврядування в Україні,  ст. 18 Закону України «Про оренду державного та комунального майна»,</w:t>
      </w:r>
      <w:r w:rsidRPr="00D510EC">
        <w:rPr>
          <w:rFonts w:ascii="Times New Roman" w:eastAsia="Times New Roman" w:hAnsi="Times New Roman" w:cs="Times New Roman"/>
          <w:b/>
          <w:i/>
          <w:color w:val="444444"/>
          <w:sz w:val="27"/>
          <w:szCs w:val="27"/>
          <w:lang w:val="uk-UA" w:eastAsia="ru-RU"/>
        </w:rPr>
        <w:t xml:space="preserve"> </w:t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 червня 2020 року № 483</w:t>
      </w:r>
      <w:bookmarkEnd w:id="1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bookmarkStart w:id="2" w:name="_Hlk62202312"/>
      <w:r w:rsidRPr="00D510EC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з</w:t>
      </w:r>
      <w:bookmarkEnd w:id="2"/>
      <w:r w:rsidRPr="00D510EC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метою </w:t>
      </w:r>
      <w:r w:rsidRPr="00D510EC">
        <w:rPr>
          <w:rFonts w:ascii="Times New Roman" w:hAnsi="Times New Roman" w:cs="Times New Roman"/>
          <w:sz w:val="27"/>
          <w:szCs w:val="27"/>
          <w:lang w:val="uk-UA"/>
        </w:rPr>
        <w:t>надання послуг з теплопостачання та забезпечення належною якісною послугою з теплопостачання більшої частини мешканців міста Ніжина, комунальних підприємств та закладів</w:t>
      </w:r>
      <w:r w:rsidRPr="00D510EC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,</w:t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міська рада вирішила:</w:t>
      </w:r>
    </w:p>
    <w:p w14:paraId="7EFC962E" w14:textId="77777777" w:rsidR="003B314C" w:rsidRPr="00D510EC" w:rsidRDefault="003B314C" w:rsidP="003B314C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1. </w:t>
      </w:r>
      <w:bookmarkStart w:id="3" w:name="_Hlk176504806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Визначити додатковий перелік підприємств, установ, організацій, що надають соціально важливі послуги населенню на території Ніжинської міської територіальної громади</w:t>
      </w:r>
      <w:bookmarkEnd w:id="3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а саме:</w:t>
      </w:r>
    </w:p>
    <w:p w14:paraId="3B1A6982" w14:textId="77777777" w:rsidR="003B314C" w:rsidRPr="00D510EC" w:rsidRDefault="003B314C" w:rsidP="003B314C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1.1. Товариство з обмеженою відповідальністю «</w:t>
      </w:r>
      <w:proofErr w:type="spellStart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НіжинТеплоМережі</w:t>
      </w:r>
      <w:proofErr w:type="spellEnd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» (ідентифікаційний код юридичної особи - 32750668) з метою надання послуг </w:t>
      </w:r>
      <w:bookmarkStart w:id="4" w:name="_Hlk62132734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 сфері теплопостачання споживачам </w:t>
      </w:r>
      <w:bookmarkEnd w:id="4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 місті Ніжині.</w:t>
      </w:r>
    </w:p>
    <w:p w14:paraId="7F4E715F" w14:textId="77777777" w:rsidR="003B314C" w:rsidRPr="00D510EC" w:rsidRDefault="003B314C" w:rsidP="003B314C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Чернеті</w:t>
      </w:r>
      <w:proofErr w:type="spellEnd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14:paraId="7F603ED9" w14:textId="77777777" w:rsidR="003B314C" w:rsidRPr="00D510EC" w:rsidRDefault="003B314C" w:rsidP="003B314C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3. Рішення Ніжинської міської ради від 04 лютого 2021 року № 1-6/2021 «Про визначення додаткового переліку підприємств, установ, організацій, що надають соціально важливі послуги населенню на території Ніжинської територіальної громади», вважати таким, що втратило чинність.</w:t>
      </w:r>
    </w:p>
    <w:p w14:paraId="2A57F60E" w14:textId="77777777" w:rsidR="003B314C" w:rsidRPr="00D510EC" w:rsidRDefault="003B314C" w:rsidP="003B31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3. 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Ніжинської міської ради </w:t>
      </w:r>
      <w:proofErr w:type="spellStart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Онокало</w:t>
      </w:r>
      <w:proofErr w:type="spellEnd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І.А.</w:t>
      </w:r>
    </w:p>
    <w:p w14:paraId="0B874E3B" w14:textId="77777777" w:rsidR="003B314C" w:rsidRPr="00D510EC" w:rsidRDefault="003B314C" w:rsidP="003B314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    </w:t>
      </w:r>
      <w:proofErr w:type="spellStart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Дегтяренко</w:t>
      </w:r>
      <w:proofErr w:type="spellEnd"/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В.М.).</w:t>
      </w:r>
    </w:p>
    <w:p w14:paraId="60D0EA6C" w14:textId="77777777" w:rsidR="003B314C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9BE2BE4" w14:textId="77777777" w:rsidR="003B314C" w:rsidRPr="00D510EC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Міський голова</w:t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D510E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               Олександр КОДОЛА</w:t>
      </w:r>
    </w:p>
    <w:p w14:paraId="1FA6B0EF" w14:textId="77777777" w:rsidR="003B314C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DE71E7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Pr="00114C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8C483C8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0079D4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5" w:name="_Hlk62133655"/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правління комунального майна та </w:t>
      </w:r>
    </w:p>
    <w:p w14:paraId="6B4EA29D" w14:textId="77777777" w:rsidR="003B314C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земельних відносин Ніжинської міської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</w:t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Ірина ОНОКАЛО</w:t>
      </w:r>
    </w:p>
    <w:p w14:paraId="42C150C1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bookmarkEnd w:id="5"/>
    <w:p w14:paraId="0D43CF5D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7D76CEB1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органів ради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51E44713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877799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1103FE4E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3FA204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61376FAF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виконавчого комітету</w:t>
      </w:r>
    </w:p>
    <w:p w14:paraId="26C46C8F" w14:textId="77777777" w:rsidR="003B314C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  </w:t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Pr="00114C1A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</w:t>
      </w:r>
    </w:p>
    <w:p w14:paraId="58857793" w14:textId="77777777" w:rsidR="003B314C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3492323" w14:textId="77777777" w:rsidR="003B314C" w:rsidRPr="0027102C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Головний спеціаліст – юрист </w:t>
      </w:r>
    </w:p>
    <w:p w14:paraId="77D5BC4B" w14:textId="77777777" w:rsidR="003B314C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відділу бухгалтерського обліку, звітності та </w:t>
      </w:r>
    </w:p>
    <w:p w14:paraId="5DA58D7E" w14:textId="77777777" w:rsidR="003B314C" w:rsidRPr="0027102C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правового забезпечення Управління</w:t>
      </w:r>
    </w:p>
    <w:p w14:paraId="33320B8B" w14:textId="77777777" w:rsidR="003B314C" w:rsidRPr="0027102C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комунального майна та земельних відносин </w:t>
      </w:r>
    </w:p>
    <w:p w14:paraId="21F19523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Pr="002710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Сергій САВЧЕНКО</w:t>
      </w: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</w:t>
      </w:r>
    </w:p>
    <w:p w14:paraId="4BF317B0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</w:t>
      </w:r>
    </w:p>
    <w:p w14:paraId="47E088B7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комісії міської ради з питань </w:t>
      </w:r>
    </w:p>
    <w:p w14:paraId="0BE99CCA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житлово-комунального господарства, </w:t>
      </w:r>
    </w:p>
    <w:p w14:paraId="1C30AFBA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власності, транспорту і зв’язку </w:t>
      </w:r>
    </w:p>
    <w:p w14:paraId="12D22AD8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енергозбереження</w:t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23C263C2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379C14C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20F966D0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регламенту, законності, охорони прав і свобод </w:t>
      </w:r>
    </w:p>
    <w:p w14:paraId="1AEA0A1D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громадян, запобігання корупції, адміністративно-</w:t>
      </w:r>
    </w:p>
    <w:p w14:paraId="1F92B821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територіального устрою, депутатської</w:t>
      </w:r>
    </w:p>
    <w:p w14:paraId="5AAE894D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та етики</w:t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114C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74D63B77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14:paraId="59B44508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Голова постійної комісії міської</w:t>
      </w:r>
    </w:p>
    <w:p w14:paraId="73C92709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ради з питань соціально-економічного розвитку,</w:t>
      </w:r>
    </w:p>
    <w:p w14:paraId="06EB6A07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підприємництва, інвестиційної діяльності,</w:t>
      </w:r>
    </w:p>
    <w:p w14:paraId="104F356F" w14:textId="77777777" w:rsidR="003B314C" w:rsidRPr="00114C1A" w:rsidRDefault="003B314C" w:rsidP="003B3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бюджету та фінансів</w:t>
      </w: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      </w:t>
      </w: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</w:t>
      </w: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Pr="00114C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Володимир МАМЕДОВ </w:t>
      </w:r>
    </w:p>
    <w:p w14:paraId="49C1A137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114C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 xml:space="preserve">       </w:t>
      </w:r>
    </w:p>
    <w:p w14:paraId="2452962C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57CBA3" w14:textId="77777777" w:rsidR="003B314C" w:rsidRPr="00114C1A" w:rsidRDefault="003B314C" w:rsidP="003B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62BE1CA" w14:textId="77777777" w:rsidR="003B314C" w:rsidRPr="00114C1A" w:rsidRDefault="003B314C" w:rsidP="003B314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81D75A" w14:textId="77777777" w:rsidR="003B314C" w:rsidRDefault="003B314C" w:rsidP="003B314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2F70C9" w14:textId="77777777" w:rsidR="003B314C" w:rsidRDefault="003B314C" w:rsidP="003B314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06A7BC" w14:textId="77777777" w:rsidR="003B314C" w:rsidRDefault="003B314C" w:rsidP="003B314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5DB389" w14:textId="77777777" w:rsidR="003B314C" w:rsidRDefault="003B314C" w:rsidP="003B314C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BD5940" w14:textId="77777777" w:rsidR="00000000" w:rsidRPr="003B314C" w:rsidRDefault="00000000">
      <w:pPr>
        <w:rPr>
          <w:lang w:val="uk-UA"/>
        </w:rPr>
      </w:pPr>
    </w:p>
    <w:sectPr w:rsidR="00525E2F" w:rsidRPr="003B314C" w:rsidSect="003B314C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4C"/>
    <w:rsid w:val="003B2D53"/>
    <w:rsid w:val="003B314C"/>
    <w:rsid w:val="00656B7F"/>
    <w:rsid w:val="006578EB"/>
    <w:rsid w:val="00737310"/>
    <w:rsid w:val="00B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C99B"/>
  <w15:docId w15:val="{C20334EB-CA62-47B2-997A-5337CA22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1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2</cp:revision>
  <dcterms:created xsi:type="dcterms:W3CDTF">2024-09-27T06:17:00Z</dcterms:created>
  <dcterms:modified xsi:type="dcterms:W3CDTF">2024-09-27T06:17:00Z</dcterms:modified>
</cp:coreProperties>
</file>