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07DC" w14:textId="0330BE67" w:rsidR="006B5F79" w:rsidRPr="004E6376" w:rsidRDefault="006B5F79" w:rsidP="006B5F79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1D32BE" wp14:editId="1E3090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14:paraId="1BA34B28" w14:textId="16099949" w:rsidR="006B5F79" w:rsidRPr="00EA7CC5" w:rsidRDefault="006B5F79" w:rsidP="006B5F79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286F4E7" w14:textId="77777777" w:rsidR="006B5F79" w:rsidRPr="00EA7CC5" w:rsidRDefault="006B5F79" w:rsidP="006B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6E24AC" w14:textId="77777777" w:rsidR="006B5F79" w:rsidRPr="00EA7CC5" w:rsidRDefault="006B5F79" w:rsidP="006B5F7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281C3C3" w14:textId="77777777" w:rsidR="006B5F79" w:rsidRPr="00EA7CC5" w:rsidRDefault="006B5F79" w:rsidP="006B5F7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73FCB43" w14:textId="060AA7BD" w:rsidR="006B5F79" w:rsidRPr="00EA7CC5" w:rsidRDefault="006B5F79" w:rsidP="006B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40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1AE8CE2" w14:textId="77777777" w:rsidR="006B5F79" w:rsidRPr="00907E66" w:rsidRDefault="006B5F79" w:rsidP="006B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405F89AD" w14:textId="77777777" w:rsidR="006B5F79" w:rsidRPr="00907E66" w:rsidRDefault="006B5F79" w:rsidP="006B5F7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187F1" w14:textId="251BABB1" w:rsidR="006B5F79" w:rsidRPr="006B5F79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33-40/2024</w:t>
      </w:r>
    </w:p>
    <w:p w14:paraId="0338F714" w14:textId="77777777" w:rsidR="006B5F79" w:rsidRPr="00907E66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6B5F79" w:rsidRPr="00F651B7" w14:paraId="256ECBE7" w14:textId="77777777" w:rsidTr="002E4F07">
        <w:trPr>
          <w:trHeight w:val="2085"/>
        </w:trPr>
        <w:tc>
          <w:tcPr>
            <w:tcW w:w="4913" w:type="dxa"/>
          </w:tcPr>
          <w:p w14:paraId="3B6B7B87" w14:textId="77777777" w:rsidR="006B5F79" w:rsidRPr="00A95AE1" w:rsidRDefault="006B5F79" w:rsidP="002E4F07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</w:t>
            </w:r>
            <w:bookmarkEnd w:id="2"/>
          </w:p>
        </w:tc>
      </w:tr>
    </w:tbl>
    <w:p w14:paraId="26912FF1" w14:textId="77777777" w:rsidR="006B5F79" w:rsidRDefault="006B5F79" w:rsidP="006B5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2AE8EDEB" w14:textId="77777777" w:rsidR="006B5F79" w:rsidRPr="00EA7CC5" w:rsidRDefault="006B5F79" w:rsidP="006B5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01.1-12/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</w:t>
      </w:r>
      <w:r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прийому-передачі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про перелік товарів, що визнаються гуманітарною допомогою від 09.08.2024 року,</w:t>
      </w:r>
      <w:r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17905AF1" w14:textId="31967793" w:rsidR="006B5F79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у комунальну власність Ніжинської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товарно-матеріальні цінності, отримані як гуманітарний вантаж від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Federation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National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Protection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Civile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FRANCE</w:t>
      </w:r>
      <w:r w:rsidRPr="00F56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9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Scandicci</w:t>
      </w:r>
      <w:proofErr w:type="spellEnd"/>
      <w:r w:rsidRPr="00A9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93500,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Paintin</w:t>
      </w:r>
      <w:r w:rsidRPr="00A9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Франція </w:t>
      </w:r>
      <w:bookmarkStart w:id="7" w:name="_Hlk17755559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оцінені комісією з оцінки майна у вигляді гуманітарної допомоги</w:t>
      </w:r>
      <w:bookmarkEnd w:id="7"/>
      <w:r w:rsidRPr="000E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взяття на баланс:</w:t>
      </w:r>
    </w:p>
    <w:p w14:paraId="17FD8281" w14:textId="77777777" w:rsidR="006B5F79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</w:t>
      </w:r>
      <w:r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100 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 (два) шт. Ціна за одиницю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359 084,00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(Триста п</w:t>
      </w:r>
      <w:r w:rsidRPr="002463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2463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тисяч вісімдесят чотири гривні 00 коп.). Вартість товару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718 168,00</w:t>
      </w:r>
      <w:r w:rsidRP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(Сімсот вісімнадцять тисяч сто шістдесят вісім гривень 00 коп.).</w:t>
      </w:r>
    </w:p>
    <w:p w14:paraId="7384561E" w14:textId="77777777" w:rsidR="006B5F79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60 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 Ціна за одиницю товару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269 313,00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шістдесят</w:t>
      </w:r>
      <w:r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2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тринадцять гривень            00 коп.).</w:t>
      </w:r>
    </w:p>
    <w:p w14:paraId="182D1178" w14:textId="77777777" w:rsidR="006B5F79" w:rsidRPr="00882D88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в оперативне управління Управлінню  житлово-комунального господарства та будівництва Ніжинської міської ради з постановкою на баланс для зарахування до </w:t>
      </w:r>
      <w:r w:rsidRPr="00C30000">
        <w:rPr>
          <w:rFonts w:ascii="Times New Roman" w:hAnsi="Times New Roman" w:cs="Times New Roman"/>
          <w:sz w:val="28"/>
          <w:szCs w:val="28"/>
          <w:lang w:val="uk-UA"/>
        </w:rPr>
        <w:t>резерв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000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матеріально-технічних засобів для запобігання та ліквідації наслідків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100 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                  1 (один) шт., вартістю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359 084,00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(Триста п</w:t>
      </w:r>
      <w:r w:rsidRP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r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вісімдесят чотири гривні 00 коп.).</w:t>
      </w:r>
    </w:p>
    <w:p w14:paraId="1403F493" w14:textId="77777777" w:rsidR="006B5F79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Передати в господарське відання з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Комунальний ринок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100 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шт., вартістю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359 084,00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(Триста п</w:t>
      </w:r>
      <w:r w:rsidRP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r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вісімдесят чотири гривні 00 коп.).</w:t>
      </w:r>
    </w:p>
    <w:p w14:paraId="76CA65EB" w14:textId="77777777" w:rsidR="006B5F79" w:rsidRDefault="006B5F79" w:rsidP="006B5F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Передати в господарське відання з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генератор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60 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шт., вартістю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269 313,00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шістдесят</w:t>
      </w:r>
      <w:r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2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тринадцять гривень 00 коп.).</w:t>
      </w:r>
    </w:p>
    <w:p w14:paraId="4DB4E341" w14:textId="77777777" w:rsidR="006B5F79" w:rsidRDefault="006B5F79" w:rsidP="006B5F7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F7F0A42" w14:textId="77777777" w:rsidR="006B5F79" w:rsidRPr="00EA7CC5" w:rsidRDefault="006B5F79" w:rsidP="006B5F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3CA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3CA4">
        <w:rPr>
          <w:rFonts w:ascii="Times New Roman" w:hAnsi="Times New Roman" w:cs="Times New Roman"/>
          <w:sz w:val="28"/>
          <w:szCs w:val="28"/>
          <w:lang w:val="uk-UA"/>
        </w:rPr>
        <w:t>«Комунальний ринок»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33CA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Кострицю Р.І., директора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14:paraId="37B9510E" w14:textId="77777777" w:rsidR="006B5F79" w:rsidRPr="00EA7CC5" w:rsidRDefault="006B5F79" w:rsidP="006B5F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676013" w14:textId="77777777" w:rsidR="006B5F79" w:rsidRPr="00EA7CC5" w:rsidRDefault="006B5F79" w:rsidP="006B5F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DD9883" w14:textId="77777777" w:rsidR="006B5F79" w:rsidRPr="00EA7CC5" w:rsidRDefault="006B5F79" w:rsidP="006B5F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B30AABC" w14:textId="77777777" w:rsidR="006B5F79" w:rsidRPr="00296EE0" w:rsidRDefault="006B5F79" w:rsidP="006B5F7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12E3A3" w14:textId="77777777" w:rsidR="006B5F79" w:rsidRPr="00296EE0" w:rsidRDefault="006B5F79" w:rsidP="006B5F7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B3A914" w14:textId="77777777" w:rsidR="006B5F79" w:rsidRPr="00296EE0" w:rsidRDefault="006B5F79" w:rsidP="006B5F7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6A14F8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BB34A7C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83D2919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D5E8ACE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F000229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E5FCC84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C35B3D3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340979F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EF02D2E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2649EE5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DC9916D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DDBD104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79D4D0D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27547DB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B3F3F23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6D22F5E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156DA38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0056CCE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5B2BDD99" w14:textId="77777777" w:rsidR="006B5F79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CE10A5A" w14:textId="61FB5FAA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Візують</w:t>
      </w:r>
      <w:r w:rsidRPr="0009722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</w:p>
    <w:p w14:paraId="2056FB62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3F6AC87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 Управління комунального майна</w:t>
      </w:r>
    </w:p>
    <w:p w14:paraId="69458D49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ОНОКАЛО</w:t>
      </w:r>
    </w:p>
    <w:p w14:paraId="2C4A05FC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14:paraId="0E82237F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Перший заступник міського голови з питань </w:t>
      </w:r>
    </w:p>
    <w:p w14:paraId="319882B9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діяльності виконавчих органів ради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Федір ВОВЧЕНКО</w:t>
      </w:r>
    </w:p>
    <w:p w14:paraId="42DBC6E7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46A61A4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Юрій ХОМЕНКО</w:t>
      </w:r>
    </w:p>
    <w:p w14:paraId="00307C44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14:paraId="5F1BEC35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Начальник відділу юридично-кадрового </w:t>
      </w:r>
    </w:p>
    <w:p w14:paraId="4D418D3D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забезпечення апарату виконавчого комітету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09722A">
        <w:rPr>
          <w:rFonts w:ascii="Times New Roman" w:eastAsia="Times New Roman" w:hAnsi="Times New Roman" w:cs="Times New Roman"/>
          <w:sz w:val="27"/>
          <w:szCs w:val="27"/>
          <w:lang w:eastAsia="ru-RU"/>
        </w:rPr>
        <w:t>`</w:t>
      </w:r>
      <w:proofErr w:type="spellStart"/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ячеслав</w:t>
      </w:r>
      <w:proofErr w:type="spellEnd"/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ЛЕГА                     </w:t>
      </w:r>
    </w:p>
    <w:p w14:paraId="66D4392C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Ніжинської міської ради 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</w:t>
      </w:r>
    </w:p>
    <w:p w14:paraId="76A228EB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608BAB4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Головний спеціаліст-юрист відділу бухгалтерського</w:t>
      </w:r>
    </w:p>
    <w:p w14:paraId="57EF64A1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обліку, звітності та правового забезпечення Управління</w:t>
      </w:r>
    </w:p>
    <w:p w14:paraId="15F45B25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 та земельних</w:t>
      </w:r>
    </w:p>
    <w:p w14:paraId="5A594812" w14:textId="77777777" w:rsidR="006B5F79" w:rsidRPr="0009722A" w:rsidRDefault="006B5F79" w:rsidP="006B5F7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відносин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Сергій САВЧЕНКО</w:t>
      </w:r>
    </w:p>
    <w:p w14:paraId="2E2ECC22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459F5EA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ради з питань</w:t>
      </w:r>
    </w:p>
    <w:p w14:paraId="1A3BE960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господарства, комунальної</w:t>
      </w:r>
    </w:p>
    <w:p w14:paraId="0774D9C7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власності,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</w:t>
      </w:r>
      <w:proofErr w:type="spellStart"/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Вячеслав</w:t>
      </w:r>
      <w:proofErr w:type="spellEnd"/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ДЕГТЯРЕНКО</w:t>
      </w:r>
    </w:p>
    <w:p w14:paraId="28D348DD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14:paraId="4C9F0826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 ради з питань</w:t>
      </w:r>
    </w:p>
    <w:p w14:paraId="0C0866AF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регламенту, законності, охорони прав і свобод громадян,</w:t>
      </w:r>
    </w:p>
    <w:p w14:paraId="395808FD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корупції, адміністративно-територіального</w:t>
      </w:r>
    </w:p>
    <w:p w14:paraId="015D9B58" w14:textId="77777777" w:rsidR="006B5F79" w:rsidRPr="0009722A" w:rsidRDefault="006B5F79" w:rsidP="006B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09722A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      Валерій САЛОГУБ</w:t>
      </w:r>
    </w:p>
    <w:p w14:paraId="1DB580F8" w14:textId="77777777" w:rsidR="004727A7" w:rsidRPr="006B5F79" w:rsidRDefault="004727A7">
      <w:pPr>
        <w:rPr>
          <w:lang w:val="uk-UA"/>
        </w:rPr>
      </w:pPr>
    </w:p>
    <w:sectPr w:rsidR="004727A7" w:rsidRPr="006B5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79"/>
    <w:rsid w:val="000E0574"/>
    <w:rsid w:val="004727A7"/>
    <w:rsid w:val="006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1A11"/>
  <w15:chartTrackingRefBased/>
  <w15:docId w15:val="{7671420E-754C-4FF5-9FA3-CD656BB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79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79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3334</Words>
  <Characters>1901</Characters>
  <Application>Microsoft Office Word</Application>
  <DocSecurity>0</DocSecurity>
  <Lines>15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1</cp:revision>
  <cp:lastPrinted>2024-09-26T13:46:00Z</cp:lastPrinted>
  <dcterms:created xsi:type="dcterms:W3CDTF">2024-09-26T13:41:00Z</dcterms:created>
  <dcterms:modified xsi:type="dcterms:W3CDTF">2024-09-26T13:48:00Z</dcterms:modified>
</cp:coreProperties>
</file>