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03B014A8" w14:textId="15152615" w:rsidR="00A9577C" w:rsidRDefault="00A9577C" w:rsidP="00A9577C">
      <w:pPr>
        <w:shd w:val="clear" w:color="auto" w:fill="FFFFFF"/>
        <w:spacing w:after="0" w:line="240" w:lineRule="atLeast"/>
        <w:jc w:val="center"/>
        <w:rPr>
          <w:rFonts w:ascii="Arial" w:hAnsi="Arial" w:cs="Arial"/>
          <w:color w:val="454545"/>
          <w:sz w:val="21"/>
          <w:szCs w:val="21"/>
        </w:rPr>
      </w:pPr>
      <w:r>
        <w:rPr>
          <w:rFonts w:ascii="Arial" w:hAnsi="Arial" w:cs="Arial"/>
          <w:color w:val="454545"/>
          <w:sz w:val="21"/>
          <w:szCs w:val="21"/>
        </w:rPr>
        <w:t>код ДК 021:2015 38630000-0: Астрономічні та оптичні прилади – Тепловізор</w:t>
      </w:r>
    </w:p>
    <w:p w14:paraId="5226E0A6" w14:textId="77777777" w:rsidR="00A9577C" w:rsidRDefault="00A9577C" w:rsidP="00A9577C">
      <w:pPr>
        <w:shd w:val="clear" w:color="auto" w:fill="FFFFFF"/>
        <w:spacing w:after="0" w:line="240" w:lineRule="atLeast"/>
        <w:jc w:val="center"/>
        <w:rPr>
          <w:rFonts w:ascii="Times New Roman" w:eastAsia="Times New Roman" w:hAnsi="Times New Roman" w:cs="Times New Roman"/>
          <w:b/>
          <w:bCs/>
          <w:color w:val="0E2938"/>
          <w:sz w:val="24"/>
          <w:szCs w:val="24"/>
          <w:lang w:eastAsia="ru-RU"/>
        </w:rPr>
      </w:pPr>
    </w:p>
    <w:p w14:paraId="15350D60" w14:textId="0A19326C" w:rsidR="002D107A" w:rsidRPr="000D1B49"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1. Замовник :</w:t>
      </w:r>
      <w:r w:rsidRPr="000D1B49">
        <w:rPr>
          <w:rFonts w:ascii="Times New Roman" w:eastAsia="Times New Roman" w:hAnsi="Times New Roman" w:cs="Times New Roman"/>
          <w:color w:val="0E2938"/>
          <w:sz w:val="24"/>
          <w:szCs w:val="24"/>
          <w:lang w:val="ru-RU" w:eastAsia="ru-RU"/>
        </w:rPr>
        <w:t> </w:t>
      </w:r>
      <w:r w:rsidRPr="000D1B49">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665CF75C" w:rsidR="002D107A" w:rsidRPr="000D1B49"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0D1B49">
        <w:rPr>
          <w:rFonts w:ascii="Times New Roman" w:eastAsia="Times New Roman" w:hAnsi="Times New Roman" w:cs="Times New Roman"/>
          <w:b/>
          <w:bCs/>
          <w:color w:val="0E2938"/>
          <w:sz w:val="24"/>
          <w:szCs w:val="24"/>
          <w:lang w:eastAsia="ru-RU"/>
        </w:rPr>
        <w:t>2. Ідентифікатор закупівлі:</w:t>
      </w:r>
      <w:r w:rsidRPr="000D1B49">
        <w:rPr>
          <w:rFonts w:ascii="Times New Roman" w:eastAsia="Times New Roman" w:hAnsi="Times New Roman" w:cs="Times New Roman"/>
          <w:color w:val="0E2938"/>
          <w:sz w:val="24"/>
          <w:szCs w:val="24"/>
          <w:lang w:val="ru-RU" w:eastAsia="ru-RU"/>
        </w:rPr>
        <w:t> </w:t>
      </w:r>
      <w:r w:rsidR="00A9577C">
        <w:rPr>
          <w:rFonts w:ascii="Arial" w:hAnsi="Arial" w:cs="Arial"/>
          <w:color w:val="454545"/>
          <w:sz w:val="21"/>
          <w:szCs w:val="21"/>
          <w:shd w:val="clear" w:color="auto" w:fill="F0F5F2"/>
        </w:rPr>
        <w:t>UA-2024-04-12-009819-a</w:t>
      </w:r>
    </w:p>
    <w:p w14:paraId="7BA2C14D" w14:textId="77777777" w:rsidR="00A9577C" w:rsidRDefault="002D107A" w:rsidP="00A9577C">
      <w:pPr>
        <w:shd w:val="clear" w:color="auto" w:fill="FFFFFF"/>
        <w:spacing w:after="0" w:line="240" w:lineRule="atLeast"/>
        <w:jc w:val="both"/>
        <w:rPr>
          <w:rFonts w:ascii="Arial" w:hAnsi="Arial" w:cs="Arial"/>
          <w:color w:val="454545"/>
          <w:sz w:val="21"/>
          <w:szCs w:val="21"/>
        </w:rPr>
      </w:pPr>
      <w:r w:rsidRPr="000D1B49">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D1B49">
        <w:rPr>
          <w:rFonts w:ascii="Times New Roman" w:eastAsia="Times New Roman" w:hAnsi="Times New Roman" w:cs="Times New Roman"/>
          <w:b/>
          <w:bCs/>
          <w:color w:val="0E2938"/>
          <w:sz w:val="24"/>
          <w:szCs w:val="24"/>
          <w:lang w:val="ru-RU" w:eastAsia="ru-RU"/>
        </w:rPr>
        <w:t> </w:t>
      </w:r>
      <w:r w:rsidR="00A9577C">
        <w:rPr>
          <w:rFonts w:ascii="Arial" w:hAnsi="Arial" w:cs="Arial"/>
          <w:color w:val="454545"/>
          <w:sz w:val="21"/>
          <w:szCs w:val="21"/>
        </w:rPr>
        <w:t>код ДК 021:2015 38630000-0: Астрономічні та оптичні прилади – Тепловізор</w:t>
      </w:r>
    </w:p>
    <w:p w14:paraId="7059994B" w14:textId="2DDE9A97" w:rsidR="002D107A" w:rsidRPr="002D107A" w:rsidRDefault="002D107A" w:rsidP="00A9577C">
      <w:pPr>
        <w:shd w:val="clear" w:color="auto" w:fill="FFFFFF"/>
        <w:spacing w:after="0" w:line="240" w:lineRule="atLeast"/>
        <w:rPr>
          <w:rFonts w:ascii="Times New Roman" w:eastAsia="Times New Roman" w:hAnsi="Times New Roman" w:cs="Times New Roman"/>
          <w:b/>
          <w:bCs/>
          <w:color w:val="0E2938"/>
          <w:sz w:val="24"/>
          <w:szCs w:val="24"/>
          <w:lang w:val="ru-RU" w:eastAsia="ru-RU"/>
        </w:rPr>
      </w:pPr>
      <w:r w:rsidRPr="000D1B49">
        <w:rPr>
          <w:rFonts w:ascii="Times New Roman" w:eastAsia="Times New Roman" w:hAnsi="Times New Roman" w:cs="Times New Roman"/>
          <w:b/>
          <w:bCs/>
          <w:color w:val="0E2938"/>
          <w:sz w:val="24"/>
          <w:szCs w:val="24"/>
          <w:lang w:eastAsia="ru-RU"/>
        </w:rPr>
        <w:t xml:space="preserve">4. </w:t>
      </w:r>
      <w:r w:rsidRPr="000D1B49">
        <w:rPr>
          <w:rFonts w:ascii="Times New Roman" w:eastAsia="Times New Roman" w:hAnsi="Times New Roman" w:cs="Times New Roman"/>
          <w:b/>
          <w:bCs/>
          <w:color w:val="0E2938"/>
          <w:sz w:val="24"/>
          <w:szCs w:val="24"/>
          <w:lang w:val="ru-RU" w:eastAsia="ru-RU"/>
        </w:rPr>
        <w:t>Обґрунтування технічних та якісних характеристик предмета закупівлі</w:t>
      </w:r>
      <w:r w:rsidRPr="002D107A">
        <w:rPr>
          <w:rFonts w:ascii="Times New Roman" w:eastAsia="Times New Roman" w:hAnsi="Times New Roman" w:cs="Times New Roman"/>
          <w:b/>
          <w:bCs/>
          <w:color w:val="0E2938"/>
          <w:sz w:val="24"/>
          <w:szCs w:val="24"/>
          <w:lang w:val="ru-RU" w:eastAsia="ru-RU"/>
        </w:rPr>
        <w:t>:</w:t>
      </w:r>
    </w:p>
    <w:p w14:paraId="7022DFB1" w14:textId="77777777" w:rsidR="00FF13C9" w:rsidRPr="00FF13C9" w:rsidRDefault="00FF13C9" w:rsidP="00FF13C9">
      <w:pPr>
        <w:spacing w:after="0" w:line="240" w:lineRule="auto"/>
        <w:jc w:val="center"/>
        <w:rPr>
          <w:rFonts w:ascii="Times New Roman" w:eastAsia="Calibri" w:hAnsi="Times New Roman" w:cs="Times New Roman"/>
          <w:b/>
          <w:kern w:val="2"/>
          <w:sz w:val="24"/>
          <w:szCs w:val="24"/>
          <w:lang w:eastAsia="en-US" w:bidi="en-US"/>
        </w:rPr>
      </w:pPr>
      <w:r w:rsidRPr="00FF13C9">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04EC822A" w14:textId="77777777" w:rsidR="00FF13C9" w:rsidRPr="00FF13C9" w:rsidRDefault="00FF13C9" w:rsidP="00FF13C9">
      <w:pPr>
        <w:spacing w:after="0" w:line="240" w:lineRule="auto"/>
        <w:ind w:firstLine="720"/>
        <w:jc w:val="both"/>
        <w:rPr>
          <w:rFonts w:ascii="Times New Roman" w:eastAsia="Times New Roman" w:hAnsi="Times New Roman" w:cs="Times New Roman"/>
          <w:color w:val="000000"/>
          <w:sz w:val="24"/>
          <w:szCs w:val="24"/>
          <w:lang w:eastAsia="ru-RU"/>
        </w:rPr>
      </w:pPr>
      <w:r w:rsidRPr="00FF13C9">
        <w:rPr>
          <w:rFonts w:ascii="Times New Roman" w:eastAsia="Times New Roman" w:hAnsi="Times New Roman" w:cs="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04A384A" w14:textId="77777777" w:rsidR="00FF13C9" w:rsidRPr="00FF13C9" w:rsidRDefault="00FF13C9" w:rsidP="00FF13C9">
      <w:pPr>
        <w:spacing w:after="0" w:line="240" w:lineRule="auto"/>
        <w:ind w:firstLine="709"/>
        <w:jc w:val="both"/>
        <w:rPr>
          <w:rFonts w:ascii="Times New Roman" w:eastAsia="Calibri" w:hAnsi="Times New Roman" w:cs="Times New Roman"/>
          <w:kern w:val="2"/>
          <w:sz w:val="24"/>
          <w:szCs w:val="24"/>
          <w:lang w:eastAsia="en-US" w:bidi="en-US"/>
        </w:rPr>
      </w:pPr>
      <w:r w:rsidRPr="00FF13C9">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FF13C9">
        <w:rPr>
          <w:rFonts w:ascii="Times New Roman" w:eastAsia="Calibri" w:hAnsi="Times New Roman" w:cs="Times New Roman"/>
          <w:b/>
          <w:kern w:val="2"/>
          <w:sz w:val="24"/>
          <w:szCs w:val="24"/>
          <w:lang w:eastAsia="en-US" w:bidi="en-US"/>
        </w:rPr>
        <w:t>або еквівалент</w:t>
      </w:r>
      <w:r w:rsidRPr="00FF13C9">
        <w:rPr>
          <w:rFonts w:ascii="Times New Roman" w:eastAsia="Calibri" w:hAnsi="Times New Roman" w:cs="Times New Roman"/>
          <w:kern w:val="2"/>
          <w:sz w:val="24"/>
          <w:szCs w:val="24"/>
          <w:lang w:eastAsia="en-US" w:bidi="en-US"/>
        </w:rPr>
        <w:t xml:space="preserve">». </w:t>
      </w:r>
    </w:p>
    <w:p w14:paraId="3A5E16BF" w14:textId="77777777" w:rsidR="00FF13C9" w:rsidRPr="00FF13C9" w:rsidRDefault="00FF13C9" w:rsidP="00FF13C9">
      <w:pPr>
        <w:keepNext/>
        <w:widowControl w:val="0"/>
        <w:autoSpaceDE w:val="0"/>
        <w:autoSpaceDN w:val="0"/>
        <w:adjustRightInd w:val="0"/>
        <w:spacing w:after="0" w:line="240" w:lineRule="auto"/>
        <w:contextualSpacing/>
        <w:jc w:val="both"/>
        <w:rPr>
          <w:rFonts w:ascii="Times New Roman" w:eastAsia="Times New Roman" w:hAnsi="Times New Roman" w:cs="Times New Roman"/>
          <w:b/>
          <w:bCs/>
          <w:sz w:val="23"/>
          <w:szCs w:val="23"/>
          <w:u w:val="single"/>
          <w:lang w:eastAsia="ru-RU"/>
        </w:rPr>
      </w:pPr>
      <w:r w:rsidRPr="00FF13C9">
        <w:rPr>
          <w:rFonts w:ascii="Times New Roman" w:eastAsia="Calibri" w:hAnsi="Times New Roman" w:cs="Times New Roman"/>
          <w:b/>
          <w:bCs/>
          <w:kern w:val="2"/>
          <w:sz w:val="24"/>
          <w:szCs w:val="24"/>
          <w:u w:val="single"/>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r w:rsidRPr="00FF13C9">
        <w:rPr>
          <w:rFonts w:ascii="Times New Roman" w:eastAsia="Times New Roman" w:hAnsi="Times New Roman" w:cs="Times New Roman"/>
          <w:b/>
          <w:bCs/>
          <w:sz w:val="23"/>
          <w:szCs w:val="23"/>
          <w:u w:val="single"/>
          <w:lang w:eastAsia="ru-RU"/>
        </w:rPr>
        <w:t>Замовник для перевірки відповідності запропонованого Учасником товару може використовувати інформацію, розміщену в мережі Internet.</w:t>
      </w:r>
    </w:p>
    <w:p w14:paraId="469B6924" w14:textId="77777777" w:rsidR="00FF13C9" w:rsidRPr="00FF13C9" w:rsidRDefault="00FF13C9" w:rsidP="00FF13C9">
      <w:pPr>
        <w:spacing w:after="0" w:line="240" w:lineRule="auto"/>
        <w:ind w:firstLine="709"/>
        <w:jc w:val="both"/>
        <w:rPr>
          <w:rFonts w:ascii="Times New Roman" w:eastAsia="Times New Roman" w:hAnsi="Times New Roman" w:cs="Times New Roman"/>
          <w:bCs/>
          <w:color w:val="000000"/>
          <w:sz w:val="24"/>
          <w:szCs w:val="24"/>
          <w:lang w:eastAsia="ru-RU"/>
        </w:rPr>
      </w:pPr>
      <w:r w:rsidRPr="00FF13C9">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p>
    <w:p w14:paraId="531D6471" w14:textId="77777777" w:rsidR="00FF13C9" w:rsidRPr="00FF13C9" w:rsidRDefault="00FF13C9" w:rsidP="00FF13C9">
      <w:pPr>
        <w:spacing w:after="0" w:line="240" w:lineRule="auto"/>
        <w:ind w:firstLine="709"/>
        <w:jc w:val="both"/>
        <w:rPr>
          <w:rFonts w:ascii="Times New Roman" w:eastAsia="Times New Roman" w:hAnsi="Times New Roman" w:cs="Times New Roman"/>
          <w:bCs/>
          <w:color w:val="000000"/>
          <w:sz w:val="24"/>
          <w:szCs w:val="24"/>
          <w:lang w:val="ru-RU" w:eastAsia="ru-RU"/>
        </w:rPr>
      </w:pPr>
      <w:r w:rsidRPr="00FF13C9">
        <w:rPr>
          <w:rFonts w:ascii="Times New Roman" w:eastAsia="Times New Roman" w:hAnsi="Times New Roman" w:cs="Times New Roman"/>
          <w:bCs/>
          <w:color w:val="000000"/>
          <w:sz w:val="24"/>
          <w:szCs w:val="24"/>
          <w:lang w:val="ru-RU" w:eastAsia="ru-RU"/>
        </w:rPr>
        <w:t>Всі витрати, пов'язані з</w:t>
      </w:r>
      <w:r w:rsidRPr="00FF13C9">
        <w:rPr>
          <w:rFonts w:ascii="Times New Roman" w:eastAsia="SimSun" w:hAnsi="Times New Roman" w:cs="Times New Roman"/>
          <w:bCs/>
          <w:color w:val="000000"/>
          <w:sz w:val="24"/>
          <w:szCs w:val="24"/>
          <w:lang w:val="ru-RU" w:eastAsia="ru-RU"/>
        </w:rPr>
        <w:t xml:space="preserve"> поставкою товару, здійснюються виконавцем за власний рахунок.</w:t>
      </w:r>
      <w:r w:rsidRPr="00FF13C9">
        <w:rPr>
          <w:rFonts w:ascii="Times New Roman" w:eastAsia="Times New Roman" w:hAnsi="Times New Roman" w:cs="Times New Roman"/>
          <w:bCs/>
          <w:color w:val="000000"/>
          <w:sz w:val="24"/>
          <w:szCs w:val="24"/>
          <w:lang w:val="ru-RU" w:eastAsia="ru-RU"/>
        </w:rPr>
        <w:t xml:space="preserve">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29A31F24" w14:textId="77777777" w:rsidR="00FF13C9" w:rsidRPr="00FF13C9" w:rsidRDefault="00FF13C9" w:rsidP="00FF13C9">
      <w:pPr>
        <w:spacing w:after="0" w:line="259" w:lineRule="auto"/>
        <w:ind w:firstLine="709"/>
        <w:jc w:val="center"/>
        <w:rPr>
          <w:rFonts w:ascii="Times New Roman" w:eastAsia="Calibri" w:hAnsi="Times New Roman" w:cs="Times New Roman"/>
          <w:color w:val="000000"/>
          <w:sz w:val="24"/>
          <w:szCs w:val="24"/>
          <w:lang w:val="ru-RU" w:eastAsia="en-US"/>
        </w:rPr>
      </w:pPr>
    </w:p>
    <w:p w14:paraId="71EE649E" w14:textId="77777777" w:rsidR="00FF13C9" w:rsidRPr="00FF13C9" w:rsidRDefault="00FF13C9" w:rsidP="00FF13C9">
      <w:pPr>
        <w:spacing w:after="0" w:line="259" w:lineRule="auto"/>
        <w:ind w:firstLine="708"/>
        <w:rPr>
          <w:rFonts w:ascii="Times New Roman" w:eastAsia="Calibri" w:hAnsi="Times New Roman" w:cs="Times New Roman"/>
          <w:b/>
          <w:sz w:val="24"/>
          <w:szCs w:val="24"/>
          <w:lang w:eastAsia="en-US"/>
        </w:rPr>
      </w:pPr>
      <w:r w:rsidRPr="00FF13C9">
        <w:rPr>
          <w:rFonts w:ascii="Times New Roman" w:eastAsia="Calibri" w:hAnsi="Times New Roman" w:cs="Times New Roman"/>
          <w:b/>
          <w:color w:val="000000"/>
          <w:sz w:val="24"/>
          <w:szCs w:val="24"/>
          <w:lang w:eastAsia="en-US"/>
        </w:rPr>
        <w:t xml:space="preserve">Тепловізор </w:t>
      </w:r>
      <w:r w:rsidRPr="00FF13C9">
        <w:rPr>
          <w:rFonts w:ascii="Times New Roman" w:eastAsia="Times New Roman" w:hAnsi="Times New Roman" w:cs="Times New Roman"/>
          <w:b/>
          <w:bCs/>
          <w:color w:val="000000"/>
          <w:sz w:val="24"/>
          <w:szCs w:val="24"/>
          <w:lang w:eastAsia="en-US"/>
        </w:rPr>
        <w:t>Pulsar Helion 2 XP50 Pro</w:t>
      </w:r>
      <w:r w:rsidRPr="00FF13C9">
        <w:rPr>
          <w:rFonts w:ascii="Times New Roman" w:eastAsia="Calibri" w:hAnsi="Times New Roman" w:cs="Times New Roman"/>
          <w:bCs/>
          <w:color w:val="000000"/>
          <w:sz w:val="24"/>
          <w:szCs w:val="24"/>
          <w:lang w:eastAsia="en-US"/>
        </w:rPr>
        <w:t>, або еквівалент*</w:t>
      </w:r>
      <w:r w:rsidRPr="00FF13C9">
        <w:rPr>
          <w:rFonts w:ascii="Times New Roman" w:eastAsia="Times New Roman" w:hAnsi="Times New Roman" w:cs="Times New Roman"/>
          <w:b/>
          <w:bCs/>
          <w:color w:val="000000"/>
          <w:sz w:val="24"/>
          <w:szCs w:val="24"/>
          <w:lang w:eastAsia="en-US"/>
        </w:rPr>
        <w:t xml:space="preserve"> </w:t>
      </w:r>
      <w:r w:rsidRPr="00FF13C9">
        <w:rPr>
          <w:rFonts w:ascii="Times New Roman" w:eastAsia="Calibri" w:hAnsi="Times New Roman" w:cs="Times New Roman"/>
          <w:b/>
          <w:color w:val="000000"/>
          <w:sz w:val="24"/>
          <w:szCs w:val="24"/>
          <w:lang w:eastAsia="en-US"/>
        </w:rPr>
        <w:t xml:space="preserve">необхідно </w:t>
      </w:r>
      <w:r w:rsidRPr="00FF13C9">
        <w:rPr>
          <w:rFonts w:ascii="Times New Roman" w:eastAsia="Calibri" w:hAnsi="Times New Roman" w:cs="Times New Roman"/>
          <w:b/>
          <w:sz w:val="24"/>
          <w:szCs w:val="24"/>
          <w:lang w:eastAsia="en-US"/>
        </w:rPr>
        <w:t>дотримання вимог:</w:t>
      </w:r>
    </w:p>
    <w:tbl>
      <w:tblPr>
        <w:tblStyle w:val="10"/>
        <w:tblpPr w:leftFromText="180" w:rightFromText="180" w:vertAnchor="text" w:horzAnchor="margin" w:tblpY="145"/>
        <w:tblW w:w="9634" w:type="dxa"/>
        <w:tblLook w:val="04A0" w:firstRow="1" w:lastRow="0" w:firstColumn="1" w:lastColumn="0" w:noHBand="0" w:noVBand="1"/>
      </w:tblPr>
      <w:tblGrid>
        <w:gridCol w:w="3685"/>
        <w:gridCol w:w="5949"/>
      </w:tblGrid>
      <w:tr w:rsidR="00FF13C9" w:rsidRPr="00FF13C9" w14:paraId="747ABDC7" w14:textId="77777777" w:rsidTr="0098719D">
        <w:tc>
          <w:tcPr>
            <w:tcW w:w="3685" w:type="dxa"/>
          </w:tcPr>
          <w:p w14:paraId="6196F89C" w14:textId="77777777" w:rsidR="00FF13C9" w:rsidRPr="00FF13C9" w:rsidRDefault="00FF13C9" w:rsidP="00FF13C9">
            <w:pPr>
              <w:jc w:val="center"/>
            </w:pPr>
            <w:r w:rsidRPr="00FF13C9">
              <w:t>Назва</w:t>
            </w:r>
          </w:p>
        </w:tc>
        <w:tc>
          <w:tcPr>
            <w:tcW w:w="5949" w:type="dxa"/>
          </w:tcPr>
          <w:p w14:paraId="77CC5235" w14:textId="77777777" w:rsidR="00FF13C9" w:rsidRPr="00FF13C9" w:rsidRDefault="00FF13C9" w:rsidP="00FF13C9">
            <w:pPr>
              <w:jc w:val="center"/>
            </w:pPr>
            <w:r w:rsidRPr="00FF13C9">
              <w:t>Загальні вимоги</w:t>
            </w:r>
          </w:p>
        </w:tc>
      </w:tr>
      <w:tr w:rsidR="00FF13C9" w:rsidRPr="00FF13C9" w14:paraId="3F42B6D3" w14:textId="77777777" w:rsidTr="0098719D">
        <w:tc>
          <w:tcPr>
            <w:tcW w:w="3685" w:type="dxa"/>
          </w:tcPr>
          <w:p w14:paraId="23CF6552" w14:textId="77777777" w:rsidR="00FF13C9" w:rsidRPr="00FF13C9" w:rsidRDefault="00FF13C9" w:rsidP="00FF13C9">
            <w:r w:rsidRPr="00FF13C9">
              <w:t>Назва предмета закупівлі</w:t>
            </w:r>
          </w:p>
        </w:tc>
        <w:tc>
          <w:tcPr>
            <w:tcW w:w="5949" w:type="dxa"/>
          </w:tcPr>
          <w:p w14:paraId="666EAF29" w14:textId="77777777" w:rsidR="00FF13C9" w:rsidRPr="00FF13C9" w:rsidRDefault="00FF13C9" w:rsidP="00FF13C9">
            <w:r w:rsidRPr="00FF13C9">
              <w:rPr>
                <w:color w:val="000000"/>
                <w:sz w:val="28"/>
                <w:szCs w:val="28"/>
              </w:rPr>
              <w:t>Тепловізор Pulsar Helion 2 XP50 PRO</w:t>
            </w:r>
            <w:r w:rsidRPr="00FF13C9">
              <w:rPr>
                <w:b/>
                <w:bCs/>
              </w:rPr>
              <w:t>,</w:t>
            </w:r>
            <w:r w:rsidRPr="00FF13C9">
              <w:rPr>
                <w:rFonts w:ascii="Calibri" w:hAnsi="Calibri"/>
                <w:color w:val="000000"/>
                <w:sz w:val="30"/>
                <w:szCs w:val="30"/>
                <w:shd w:val="clear" w:color="auto" w:fill="FFFFFF"/>
              </w:rPr>
              <w:t xml:space="preserve"> </w:t>
            </w:r>
            <w:r w:rsidRPr="00FF13C9">
              <w:rPr>
                <w:bCs/>
                <w:color w:val="000000"/>
                <w:sz w:val="28"/>
                <w:szCs w:val="28"/>
              </w:rPr>
              <w:t>або еквівалент*</w:t>
            </w:r>
          </w:p>
        </w:tc>
      </w:tr>
      <w:tr w:rsidR="00FF13C9" w:rsidRPr="00FF13C9" w14:paraId="62D808A4" w14:textId="77777777" w:rsidTr="0098719D">
        <w:tc>
          <w:tcPr>
            <w:tcW w:w="3685" w:type="dxa"/>
          </w:tcPr>
          <w:p w14:paraId="7D6C8AF3" w14:textId="77777777" w:rsidR="00FF13C9" w:rsidRPr="00FF13C9" w:rsidRDefault="00FF13C9" w:rsidP="00FF13C9">
            <w:pPr>
              <w:spacing w:line="360" w:lineRule="atLeast"/>
              <w:textAlignment w:val="baseline"/>
              <w:outlineLvl w:val="0"/>
            </w:pPr>
            <w:r w:rsidRPr="00FF13C9">
              <w:rPr>
                <w:highlight w:val="white"/>
              </w:rPr>
              <w:t>Код ДК 021:2015</w:t>
            </w:r>
          </w:p>
        </w:tc>
        <w:tc>
          <w:tcPr>
            <w:tcW w:w="5949" w:type="dxa"/>
          </w:tcPr>
          <w:p w14:paraId="481B855C" w14:textId="77777777" w:rsidR="00FF13C9" w:rsidRPr="00FF13C9" w:rsidRDefault="00FF13C9" w:rsidP="00FF13C9">
            <w:pPr>
              <w:spacing w:line="360" w:lineRule="atLeast"/>
              <w:textAlignment w:val="baseline"/>
              <w:outlineLvl w:val="0"/>
            </w:pPr>
            <w:r w:rsidRPr="00FF13C9">
              <w:rPr>
                <w:b/>
                <w:bCs/>
                <w:kern w:val="36"/>
                <w:bdr w:val="none" w:sz="0" w:space="0" w:color="auto" w:frame="1"/>
                <w:lang w:eastAsia="uk-UA"/>
              </w:rPr>
              <w:t xml:space="preserve">021:2015:38630000: </w:t>
            </w:r>
            <w:r w:rsidRPr="00FF13C9">
              <w:t>Астрономічні та оптичні прилади</w:t>
            </w:r>
          </w:p>
        </w:tc>
      </w:tr>
      <w:tr w:rsidR="00FF13C9" w:rsidRPr="00FF13C9" w14:paraId="7387900F" w14:textId="77777777" w:rsidTr="0098719D">
        <w:tc>
          <w:tcPr>
            <w:tcW w:w="3685" w:type="dxa"/>
          </w:tcPr>
          <w:p w14:paraId="14D05CD7" w14:textId="77777777" w:rsidR="00FF13C9" w:rsidRPr="00FF13C9" w:rsidRDefault="00FF13C9" w:rsidP="00FF13C9">
            <w:r w:rsidRPr="00FF13C9">
              <w:t>Кількість товару</w:t>
            </w:r>
          </w:p>
        </w:tc>
        <w:tc>
          <w:tcPr>
            <w:tcW w:w="5949" w:type="dxa"/>
          </w:tcPr>
          <w:p w14:paraId="18864EBE" w14:textId="77777777" w:rsidR="00FF13C9" w:rsidRPr="00FF13C9" w:rsidRDefault="00FF13C9" w:rsidP="00FF13C9">
            <w:r w:rsidRPr="00FF13C9">
              <w:rPr>
                <w:lang w:val="en-US"/>
              </w:rPr>
              <w:t>1</w:t>
            </w:r>
            <w:r w:rsidRPr="00FF13C9">
              <w:t xml:space="preserve"> шт.</w:t>
            </w:r>
          </w:p>
        </w:tc>
      </w:tr>
      <w:tr w:rsidR="00FF13C9" w:rsidRPr="00FF13C9" w14:paraId="5A3E5CAC" w14:textId="77777777" w:rsidTr="0098719D">
        <w:tc>
          <w:tcPr>
            <w:tcW w:w="3685" w:type="dxa"/>
          </w:tcPr>
          <w:p w14:paraId="32AE82C4" w14:textId="77777777" w:rsidR="00FF13C9" w:rsidRPr="00FF13C9" w:rsidRDefault="00FF13C9" w:rsidP="00FF13C9">
            <w:r w:rsidRPr="00FF13C9">
              <w:t>Якість товару</w:t>
            </w:r>
          </w:p>
        </w:tc>
        <w:tc>
          <w:tcPr>
            <w:tcW w:w="5949" w:type="dxa"/>
          </w:tcPr>
          <w:p w14:paraId="6BDB61A8" w14:textId="77777777" w:rsidR="00FF13C9" w:rsidRPr="00FF13C9" w:rsidRDefault="00FF13C9" w:rsidP="00FF13C9">
            <w:r w:rsidRPr="00FF13C9">
              <w:t>Новий (не перебував в експлуатації, термін та умови його зберігання не порушені)</w:t>
            </w:r>
          </w:p>
        </w:tc>
      </w:tr>
      <w:tr w:rsidR="00FF13C9" w:rsidRPr="00FF13C9" w14:paraId="43704DDA" w14:textId="77777777" w:rsidTr="0098719D">
        <w:tc>
          <w:tcPr>
            <w:tcW w:w="3685" w:type="dxa"/>
          </w:tcPr>
          <w:p w14:paraId="25760907" w14:textId="77777777" w:rsidR="00FF13C9" w:rsidRPr="00FF13C9" w:rsidRDefault="00FF13C9" w:rsidP="00FF13C9">
            <w:r w:rsidRPr="00FF13C9">
              <w:t>Гарантійний термін на поставлений товар</w:t>
            </w:r>
          </w:p>
        </w:tc>
        <w:tc>
          <w:tcPr>
            <w:tcW w:w="5949" w:type="dxa"/>
          </w:tcPr>
          <w:p w14:paraId="3C452384" w14:textId="77777777" w:rsidR="00FF13C9" w:rsidRPr="00FF13C9" w:rsidRDefault="00FF13C9" w:rsidP="00FF13C9">
            <w:r w:rsidRPr="00FF13C9">
              <w:t>Становить не менше 36 (тридцять шість) місяців з моменту передачі товару Замовнику та є не меншим встановленого виробником обладнання терміну</w:t>
            </w:r>
          </w:p>
        </w:tc>
      </w:tr>
      <w:tr w:rsidR="00FF13C9" w:rsidRPr="00FF13C9" w14:paraId="3E88D1F6" w14:textId="77777777" w:rsidTr="0098719D">
        <w:tc>
          <w:tcPr>
            <w:tcW w:w="3685" w:type="dxa"/>
          </w:tcPr>
          <w:p w14:paraId="4667884D" w14:textId="77777777" w:rsidR="00FF13C9" w:rsidRPr="00FF13C9" w:rsidRDefault="00FF13C9" w:rsidP="00FF13C9">
            <w:r w:rsidRPr="00FF13C9">
              <w:t>Місце поставки товару</w:t>
            </w:r>
          </w:p>
        </w:tc>
        <w:tc>
          <w:tcPr>
            <w:tcW w:w="5949" w:type="dxa"/>
          </w:tcPr>
          <w:p w14:paraId="0CE4BF3A" w14:textId="77777777" w:rsidR="00FF13C9" w:rsidRPr="00FF13C9" w:rsidRDefault="00FF13C9" w:rsidP="00FF13C9">
            <w:r w:rsidRPr="00FF13C9">
              <w:rPr>
                <w:lang w:eastAsia="ru-RU"/>
              </w:rPr>
              <w:t>площа імені Івана Франка, будинок 1, м. Ніжин, Чернігівська область, Україна, 16600</w:t>
            </w:r>
          </w:p>
        </w:tc>
      </w:tr>
      <w:tr w:rsidR="00FF13C9" w:rsidRPr="00FF13C9" w14:paraId="3D920D85" w14:textId="77777777" w:rsidTr="0098719D">
        <w:tc>
          <w:tcPr>
            <w:tcW w:w="3685" w:type="dxa"/>
          </w:tcPr>
          <w:p w14:paraId="21EBA58F" w14:textId="77777777" w:rsidR="00FF13C9" w:rsidRPr="00FF13C9" w:rsidRDefault="00FF13C9" w:rsidP="00FF13C9">
            <w:r w:rsidRPr="00FF13C9">
              <w:t>Строк поставки товару</w:t>
            </w:r>
          </w:p>
        </w:tc>
        <w:tc>
          <w:tcPr>
            <w:tcW w:w="5949" w:type="dxa"/>
          </w:tcPr>
          <w:p w14:paraId="683B1499" w14:textId="77777777" w:rsidR="00FF13C9" w:rsidRPr="00FF13C9" w:rsidRDefault="00FF13C9" w:rsidP="00FF13C9">
            <w:pPr>
              <w:rPr>
                <w:b/>
              </w:rPr>
            </w:pPr>
            <w:r w:rsidRPr="00FF13C9">
              <w:rPr>
                <w:position w:val="-1"/>
                <w:lang w:eastAsia="ru-RU"/>
              </w:rPr>
              <w:t>протягом 10 днів від дати укладення договору</w:t>
            </w:r>
          </w:p>
        </w:tc>
      </w:tr>
    </w:tbl>
    <w:p w14:paraId="271D7C49" w14:textId="77777777" w:rsidR="00FF13C9" w:rsidRPr="00FF13C9" w:rsidRDefault="00FF13C9" w:rsidP="00FF13C9">
      <w:pPr>
        <w:spacing w:after="0" w:line="259" w:lineRule="auto"/>
        <w:rPr>
          <w:rFonts w:ascii="Times New Roman" w:eastAsia="Calibri" w:hAnsi="Times New Roman" w:cs="Times New Roman"/>
          <w:b/>
          <w:sz w:val="28"/>
          <w:szCs w:val="28"/>
          <w:lang w:eastAsia="en-US"/>
        </w:rPr>
      </w:pPr>
      <w:r w:rsidRPr="00FF13C9">
        <w:rPr>
          <w:rFonts w:ascii="Times New Roman" w:eastAsia="Calibri" w:hAnsi="Times New Roman" w:cs="Times New Roman"/>
          <w:b/>
          <w:sz w:val="28"/>
          <w:szCs w:val="28"/>
          <w:lang w:eastAsia="en-US"/>
        </w:rPr>
        <w:t>Характеристика:</w:t>
      </w:r>
    </w:p>
    <w:p w14:paraId="3135D59C" w14:textId="77777777" w:rsidR="00FF13C9" w:rsidRPr="00FF13C9" w:rsidRDefault="00FF13C9" w:rsidP="00FF13C9">
      <w:pPr>
        <w:spacing w:after="0" w:line="240" w:lineRule="auto"/>
        <w:rPr>
          <w:rFonts w:ascii="Times New Roman" w:eastAsia="Times New Roman" w:hAnsi="Times New Roman" w:cs="Times New Roman"/>
          <w:bCs/>
          <w:color w:val="1F1F1F"/>
          <w:sz w:val="24"/>
          <w:szCs w:val="24"/>
          <w:bdr w:val="none" w:sz="0" w:space="0" w:color="auto" w:frame="1"/>
          <w:shd w:val="clear" w:color="auto" w:fill="FFFFFF"/>
        </w:rPr>
      </w:pPr>
      <w:r w:rsidRPr="00FF13C9">
        <w:rPr>
          <w:rFonts w:ascii="Times New Roman" w:eastAsia="Times New Roman" w:hAnsi="Times New Roman" w:cs="Times New Roman"/>
          <w:bCs/>
          <w:color w:val="1F1F1F"/>
          <w:sz w:val="24"/>
          <w:szCs w:val="24"/>
          <w:bdr w:val="none" w:sz="0" w:space="0" w:color="auto" w:frame="1"/>
          <w:shd w:val="clear" w:color="auto" w:fill="FFFFFF"/>
        </w:rPr>
        <w:t>зовнішній вигляд</w:t>
      </w:r>
    </w:p>
    <w:p w14:paraId="79509A62" w14:textId="77777777" w:rsidR="00FF13C9" w:rsidRPr="00FF13C9" w:rsidRDefault="00FF13C9" w:rsidP="00FF13C9">
      <w:pPr>
        <w:spacing w:after="0" w:line="259" w:lineRule="auto"/>
        <w:ind w:firstLine="708"/>
        <w:jc w:val="center"/>
        <w:rPr>
          <w:rFonts w:ascii="Times New Roman" w:eastAsia="Calibri" w:hAnsi="Times New Roman" w:cs="Times New Roman"/>
          <w:b/>
          <w:sz w:val="28"/>
          <w:szCs w:val="28"/>
          <w:lang w:eastAsia="en-US"/>
        </w:rPr>
      </w:pPr>
      <w:r w:rsidRPr="00FF13C9">
        <w:rPr>
          <w:rFonts w:ascii="Times New Roman" w:eastAsia="Calibri" w:hAnsi="Times New Roman" w:cs="Times New Roman"/>
          <w:b/>
          <w:noProof/>
          <w:sz w:val="28"/>
          <w:szCs w:val="28"/>
        </w:rPr>
        <w:lastRenderedPageBreak/>
        <w:drawing>
          <wp:inline distT="0" distB="0" distL="0" distR="0" wp14:anchorId="00E0CE90" wp14:editId="4B611B9D">
            <wp:extent cx="3143250" cy="314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pic:spPr>
                </pic:pic>
              </a:graphicData>
            </a:graphic>
          </wp:inline>
        </w:drawing>
      </w:r>
    </w:p>
    <w:p w14:paraId="243FA434" w14:textId="7A163D26" w:rsidR="00FF13C9" w:rsidRPr="00FF13C9" w:rsidRDefault="00716756" w:rsidP="00FF13C9">
      <w:pPr>
        <w:spacing w:after="0" w:line="259" w:lineRule="auto"/>
        <w:ind w:firstLine="708"/>
        <w:jc w:val="center"/>
        <w:rPr>
          <w:rFonts w:ascii="Calibri" w:eastAsia="Calibri" w:hAnsi="Calibri" w:cs="Times New Roman"/>
          <w:noProof/>
        </w:rPr>
      </w:pPr>
      <w:r>
        <w:rPr>
          <w:noProof/>
        </w:rPr>
        <mc:AlternateContent>
          <mc:Choice Requires="wps">
            <w:drawing>
              <wp:inline distT="0" distB="0" distL="0" distR="0" wp14:anchorId="18E283C9" wp14:editId="140E0D05">
                <wp:extent cx="304800" cy="304800"/>
                <wp:effectExtent l="4445" t="3175" r="0" b="0"/>
                <wp:docPr id="371188323" name="AutoShape 1" descr="Тепловізор Pulsar Helion 2 XP50 P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1D04B" id="AutoShape 1" o:spid="_x0000_s1026" alt="Тепловізор Pulsar Helion 2 XP50 P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pPr w:leftFromText="180" w:rightFromText="180" w:vertAnchor="text" w:horzAnchor="margin" w:tblpY="1285"/>
        <w:tblW w:w="96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79"/>
        <w:gridCol w:w="4252"/>
      </w:tblGrid>
      <w:tr w:rsidR="00FF13C9" w:rsidRPr="00FF13C9" w14:paraId="4DC1C9FD" w14:textId="77777777" w:rsidTr="0098719D">
        <w:trPr>
          <w:trHeight w:val="93"/>
          <w:tblHeader/>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8B2972"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Матриця</w:t>
            </w:r>
          </w:p>
        </w:tc>
      </w:tr>
      <w:tr w:rsidR="00FF13C9" w:rsidRPr="00FF13C9" w14:paraId="02853D18" w14:textId="77777777" w:rsidTr="0098719D">
        <w:trPr>
          <w:trHeight w:val="240"/>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E6EC501"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Роздільна здатність матриці</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A8885E4"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640*480 пікселів</w:t>
            </w:r>
          </w:p>
        </w:tc>
      </w:tr>
      <w:tr w:rsidR="00FF13C9" w:rsidRPr="00FF13C9" w14:paraId="73DFD46F" w14:textId="77777777" w:rsidTr="0098719D">
        <w:trPr>
          <w:trHeight w:val="25"/>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C857D36"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Ядро</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216300"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17 µm (NETD &lt;25 mK)</w:t>
            </w:r>
          </w:p>
        </w:tc>
      </w:tr>
      <w:tr w:rsidR="00FF13C9" w:rsidRPr="00FF13C9" w14:paraId="483E1159"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E59391"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Частота, Гц</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5B1B96"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50</w:t>
            </w:r>
          </w:p>
        </w:tc>
      </w:tr>
      <w:tr w:rsidR="00FF13C9" w:rsidRPr="00FF13C9" w14:paraId="4E822399"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2C649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Дисплей</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1BC5DB"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AMOLED 1024x768</w:t>
            </w:r>
          </w:p>
        </w:tc>
      </w:tr>
      <w:tr w:rsidR="00FF13C9" w:rsidRPr="00FF13C9" w14:paraId="6A4E66A0"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9C718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Палітри зображення</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BC5D27"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8 кольорових палітр</w:t>
            </w:r>
          </w:p>
        </w:tc>
      </w:tr>
      <w:tr w:rsidR="00FF13C9" w:rsidRPr="00FF13C9" w14:paraId="63F1192F" w14:textId="77777777" w:rsidTr="0098719D">
        <w:trPr>
          <w:trHeight w:val="272"/>
          <w:tblHeader/>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C3F093"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Оптика</w:t>
            </w:r>
          </w:p>
        </w:tc>
      </w:tr>
      <w:tr w:rsidR="00FF13C9" w:rsidRPr="00FF13C9" w14:paraId="1B0E374F"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5FFB7D"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Об'єктив, мм</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43FB4F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F50 / 1.0</w:t>
            </w:r>
          </w:p>
        </w:tc>
      </w:tr>
      <w:tr w:rsidR="00FF13C9" w:rsidRPr="00FF13C9" w14:paraId="202DA7AD" w14:textId="77777777" w:rsidTr="0098719D">
        <w:trPr>
          <w:trHeight w:val="401"/>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6C816F"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Збільшення, х</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AE277C"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2.5 - 20 крат (Цифровий ZOOM 2х-8х)</w:t>
            </w:r>
          </w:p>
        </w:tc>
      </w:tr>
      <w:tr w:rsidR="00FF13C9" w:rsidRPr="00FF13C9" w14:paraId="703D3A57"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86535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Поле зору, град, м на 100 м</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63812FC"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12.4x9.3</w:t>
            </w:r>
          </w:p>
        </w:tc>
      </w:tr>
      <w:tr w:rsidR="00FF13C9" w:rsidRPr="00FF13C9" w14:paraId="2B2B7BC8"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F411EA"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Межі фокуса, м</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603704"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Від 5-ти метрів</w:t>
            </w:r>
          </w:p>
        </w:tc>
      </w:tr>
      <w:tr w:rsidR="00FF13C9" w:rsidRPr="00FF13C9" w14:paraId="59AA5F90"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386DA4"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Дальність виявлення людини, м</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D2F915"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1800</w:t>
            </w:r>
          </w:p>
        </w:tc>
      </w:tr>
      <w:tr w:rsidR="00FF13C9" w:rsidRPr="00FF13C9" w14:paraId="483BD986"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20F55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lastRenderedPageBreak/>
              <w:t>Настройка діоптрій</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712F9A"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+5/-5</w:t>
            </w:r>
          </w:p>
        </w:tc>
      </w:tr>
      <w:tr w:rsidR="00FF13C9" w:rsidRPr="00FF13C9" w14:paraId="245BD0FC" w14:textId="77777777" w:rsidTr="0098719D">
        <w:trPr>
          <w:trHeight w:val="272"/>
          <w:tblHeader/>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14B475"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Мультимедіа</w:t>
            </w:r>
          </w:p>
        </w:tc>
      </w:tr>
      <w:tr w:rsidR="00FF13C9" w:rsidRPr="00FF13C9" w14:paraId="2DC95830"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6D1D46"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Підтримка microSD / вбудована пам'ять, Гб</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08FC72"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Ні. Вбудовані 16</w:t>
            </w:r>
          </w:p>
        </w:tc>
      </w:tr>
      <w:tr w:rsidR="00FF13C9" w:rsidRPr="00FF13C9" w14:paraId="41EA4546"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048FAD0"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microUSB</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ACAD215"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Так</w:t>
            </w:r>
          </w:p>
        </w:tc>
      </w:tr>
      <w:tr w:rsidR="00FF13C9" w:rsidRPr="00FF13C9" w14:paraId="1E5CDF97" w14:textId="77777777" w:rsidTr="0098719D">
        <w:trPr>
          <w:trHeight w:val="396"/>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705982"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WiFi</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26AA3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2.4 GHz - 802.11 b / g / n - 15 м радіус дії</w:t>
            </w:r>
          </w:p>
        </w:tc>
      </w:tr>
      <w:tr w:rsidR="00FF13C9" w:rsidRPr="00FF13C9" w14:paraId="5633AC77" w14:textId="77777777" w:rsidTr="0098719D">
        <w:trPr>
          <w:trHeight w:val="401"/>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FA7500"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Відеовихід</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677658"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Вбудована відео і фото запис 1024x768 .avi / .jpg</w:t>
            </w:r>
          </w:p>
        </w:tc>
      </w:tr>
      <w:tr w:rsidR="00FF13C9" w:rsidRPr="00FF13C9" w14:paraId="2B52DF00" w14:textId="77777777" w:rsidTr="0098719D">
        <w:trPr>
          <w:trHeight w:val="272"/>
          <w:tblHeader/>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76C284D"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Експлуатаційні</w:t>
            </w:r>
          </w:p>
        </w:tc>
      </w:tr>
      <w:tr w:rsidR="00FF13C9" w:rsidRPr="00FF13C9" w14:paraId="5F7CC3FD"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541D25A"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Автономна робота, г</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2F87E1"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До 9-ти</w:t>
            </w:r>
          </w:p>
        </w:tc>
      </w:tr>
      <w:tr w:rsidR="00FF13C9" w:rsidRPr="00FF13C9" w14:paraId="52B8B525"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77A769"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Тип батареї</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5E5392"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Pulsar IPS7 (6400 мА)</w:t>
            </w:r>
          </w:p>
        </w:tc>
      </w:tr>
      <w:tr w:rsidR="00FF13C9" w:rsidRPr="00FF13C9" w14:paraId="6BBD63F1" w14:textId="77777777" w:rsidTr="0098719D">
        <w:trPr>
          <w:trHeight w:val="267"/>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30A339F"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Зовнішній блок живлення</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6B12D0"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Micro USB-B (5V)</w:t>
            </w:r>
          </w:p>
        </w:tc>
      </w:tr>
      <w:tr w:rsidR="00FF13C9" w:rsidRPr="00FF13C9" w14:paraId="15EE8AC0" w14:textId="77777777" w:rsidTr="0098719D">
        <w:trPr>
          <w:trHeight w:val="27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AFFF19"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Габаритні розміри, мм</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DA4750"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226x55x58</w:t>
            </w:r>
          </w:p>
        </w:tc>
      </w:tr>
      <w:tr w:rsidR="00FF13C9" w:rsidRPr="00FF13C9" w14:paraId="7C9B0E74" w14:textId="77777777" w:rsidTr="0098719D">
        <w:trPr>
          <w:trHeight w:val="13"/>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4DB48C"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Вага, гр</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F146607"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500</w:t>
            </w:r>
          </w:p>
        </w:tc>
      </w:tr>
      <w:tr w:rsidR="00FF13C9" w:rsidRPr="00FF13C9" w14:paraId="42ECE1D7" w14:textId="77777777" w:rsidTr="0098719D">
        <w:trPr>
          <w:trHeight w:val="22"/>
        </w:trPr>
        <w:tc>
          <w:tcPr>
            <w:tcW w:w="53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3867857"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Температурний режим, °C</w:t>
            </w:r>
          </w:p>
        </w:tc>
        <w:tc>
          <w:tcPr>
            <w:tcW w:w="425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C399B7" w14:textId="77777777" w:rsidR="00FF13C9" w:rsidRPr="00FF13C9" w:rsidRDefault="00FF13C9" w:rsidP="00FF13C9">
            <w:pPr>
              <w:spacing w:after="160" w:line="240" w:lineRule="auto"/>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-25 – +50</w:t>
            </w:r>
          </w:p>
        </w:tc>
      </w:tr>
      <w:tr w:rsidR="00FF13C9" w:rsidRPr="00FF13C9" w14:paraId="75D446BE" w14:textId="77777777" w:rsidTr="0098719D">
        <w:trPr>
          <w:trHeight w:val="22"/>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4A0BF36" w14:textId="77777777" w:rsidR="00FF13C9" w:rsidRPr="00FF13C9" w:rsidRDefault="00FF13C9" w:rsidP="00FF13C9">
            <w:pPr>
              <w:spacing w:after="160" w:line="240" w:lineRule="auto"/>
              <w:jc w:val="center"/>
              <w:rPr>
                <w:rFonts w:ascii="Times New Roman" w:eastAsia="Calibri" w:hAnsi="Times New Roman" w:cs="Times New Roman"/>
                <w:sz w:val="24"/>
                <w:szCs w:val="24"/>
                <w:lang w:eastAsia="en-US"/>
              </w:rPr>
            </w:pPr>
            <w:r w:rsidRPr="00FF13C9">
              <w:rPr>
                <w:rFonts w:ascii="Times New Roman" w:eastAsia="Calibri" w:hAnsi="Times New Roman" w:cs="Times New Roman"/>
                <w:sz w:val="24"/>
                <w:szCs w:val="24"/>
                <w:lang w:eastAsia="en-US"/>
              </w:rPr>
              <w:t>Комплектація</w:t>
            </w:r>
          </w:p>
        </w:tc>
      </w:tr>
      <w:tr w:rsidR="00FF13C9" w:rsidRPr="00FF13C9" w14:paraId="3558387A" w14:textId="77777777" w:rsidTr="0098719D">
        <w:trPr>
          <w:trHeight w:val="22"/>
        </w:trPr>
        <w:tc>
          <w:tcPr>
            <w:tcW w:w="963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BAAD5D7"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Calibri" w:hAnsi="Times New Roman" w:cs="Times New Roman"/>
                <w:color w:val="000000"/>
                <w:sz w:val="24"/>
                <w:szCs w:val="24"/>
                <w:lang w:eastAsia="en-US"/>
              </w:rPr>
              <w:t>тепловізор Pulsar Helion 2 XP50 PRO</w:t>
            </w:r>
            <w:r w:rsidRPr="00FF13C9">
              <w:rPr>
                <w:rFonts w:ascii="Times New Roman" w:eastAsia="Times New Roman" w:hAnsi="Times New Roman" w:cs="Times New Roman"/>
                <w:color w:val="333333"/>
                <w:sz w:val="24"/>
                <w:szCs w:val="24"/>
              </w:rPr>
              <w:t xml:space="preserve"> </w:t>
            </w:r>
          </w:p>
          <w:p w14:paraId="13DA8BD3"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акумулятор Pulsar IPS7</w:t>
            </w:r>
          </w:p>
          <w:p w14:paraId="4232D4BA"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кабель USB</w:t>
            </w:r>
          </w:p>
          <w:p w14:paraId="3317AA74"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адаптер в мережу</w:t>
            </w:r>
          </w:p>
          <w:p w14:paraId="2DF2F78A"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зарядний пристрій</w:t>
            </w:r>
          </w:p>
          <w:p w14:paraId="5D0F22FA"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чохол</w:t>
            </w:r>
          </w:p>
          <w:p w14:paraId="28BDB35A"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ремінь на руку</w:t>
            </w:r>
          </w:p>
          <w:p w14:paraId="10965811"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серветка для очищення лінз</w:t>
            </w:r>
          </w:p>
          <w:p w14:paraId="72BD4BE1"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rPr>
              <w:t xml:space="preserve">інструкція </w:t>
            </w:r>
            <w:r w:rsidRPr="00FF13C9">
              <w:rPr>
                <w:rFonts w:ascii="Times New Roman" w:eastAsia="Times New Roman" w:hAnsi="Times New Roman" w:cs="Times New Roman"/>
                <w:color w:val="333333"/>
                <w:sz w:val="24"/>
                <w:szCs w:val="24"/>
                <w:lang w:val="ru-RU"/>
              </w:rPr>
              <w:t>по використанню</w:t>
            </w:r>
          </w:p>
          <w:p w14:paraId="6314F06C" w14:textId="77777777" w:rsidR="00FF13C9" w:rsidRPr="00FF13C9" w:rsidRDefault="00FF13C9" w:rsidP="00FF13C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F13C9">
              <w:rPr>
                <w:rFonts w:ascii="Times New Roman" w:eastAsia="Times New Roman" w:hAnsi="Times New Roman" w:cs="Times New Roman"/>
                <w:color w:val="333333"/>
                <w:sz w:val="24"/>
                <w:szCs w:val="24"/>
                <w:lang w:val="ru-RU"/>
              </w:rPr>
              <w:t>гарантійний талон</w:t>
            </w:r>
          </w:p>
        </w:tc>
      </w:tr>
    </w:tbl>
    <w:p w14:paraId="147B609D" w14:textId="77777777" w:rsidR="00FF13C9" w:rsidRPr="00FF13C9" w:rsidRDefault="00FF13C9" w:rsidP="00FF13C9">
      <w:pPr>
        <w:spacing w:after="160" w:line="259" w:lineRule="auto"/>
        <w:rPr>
          <w:rFonts w:ascii="Calibri" w:eastAsia="Calibri" w:hAnsi="Calibri" w:cs="Times New Roman"/>
          <w:lang w:eastAsia="en-US"/>
        </w:rPr>
      </w:pPr>
    </w:p>
    <w:p w14:paraId="5C3614AA" w14:textId="77777777" w:rsidR="00FF13C9" w:rsidRPr="00FF13C9" w:rsidRDefault="00FF13C9" w:rsidP="00FF13C9">
      <w:pPr>
        <w:spacing w:after="160" w:line="259" w:lineRule="auto"/>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b/>
          <w:bCs/>
          <w:color w:val="000000"/>
          <w:sz w:val="24"/>
          <w:szCs w:val="24"/>
          <w:lang w:eastAsia="en-US"/>
        </w:rPr>
        <w:lastRenderedPageBreak/>
        <w:t>Для підтвердження відповідності пропонованого Учасником товару технічним вимогам до предмета закупівлі, Учасник подає у складі пропозиції будь-який з наступних документів:</w:t>
      </w:r>
      <w:r w:rsidRPr="00FF13C9">
        <w:rPr>
          <w:rFonts w:ascii="Times New Roman" w:eastAsia="Calibri" w:hAnsi="Times New Roman" w:cs="Times New Roman"/>
          <w:color w:val="000000"/>
          <w:sz w:val="24"/>
          <w:szCs w:val="24"/>
          <w:lang w:eastAsia="en-US"/>
        </w:rPr>
        <w:t xml:space="preserve"> документи від виробника /паспорт товару /сертифікат (або лист – пояснення, якщо продукція не сертифікується з посиланням на нормативні документи) або інший документ, які повинні містити опис технічних характеристик товару.</w:t>
      </w:r>
    </w:p>
    <w:p w14:paraId="21C3AF5A" w14:textId="77777777" w:rsidR="00FF13C9" w:rsidRPr="00FF13C9" w:rsidRDefault="00FF13C9" w:rsidP="00FF13C9">
      <w:pPr>
        <w:spacing w:after="16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w:t>
      </w:r>
      <w:r w:rsidRPr="00FF13C9">
        <w:rPr>
          <w:rFonts w:ascii="Times New Roman" w:eastAsia="Calibri" w:hAnsi="Times New Roman" w:cs="Times New Roman"/>
          <w:b/>
          <w:bCs/>
          <w:color w:val="000000"/>
          <w:sz w:val="24"/>
          <w:szCs w:val="24"/>
          <w:lang w:eastAsia="en-US"/>
        </w:rPr>
        <w:t xml:space="preserve">Якщо Учасником пропонується еквівалент товару </w:t>
      </w:r>
      <w:r w:rsidRPr="00FF13C9">
        <w:rPr>
          <w:rFonts w:ascii="Times New Roman" w:eastAsia="Calibri" w:hAnsi="Times New Roman" w:cs="Times New Roman"/>
          <w:color w:val="000000"/>
          <w:sz w:val="24"/>
          <w:szCs w:val="24"/>
          <w:lang w:eastAsia="en-US"/>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мати параметри та якості не гірші та не менші, ніж вказано в технічній характеристиці предмета закупівлі, або кращі. Учасник має довести, що такий товар відповідає вимогам замовника. Таблиця повинна містити точну назву товару, яка пропонується учасником. 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14:paraId="6B2AD141" w14:textId="77777777" w:rsidR="00FF13C9" w:rsidRPr="00FF13C9" w:rsidRDefault="00FF13C9" w:rsidP="00FF13C9">
      <w:pPr>
        <w:spacing w:after="16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У разі якщо товар не відповідає технічним вимогам Замовника, відсутні вище 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4AAA857" w14:textId="77777777" w:rsidR="00FF13C9" w:rsidRPr="00FF13C9" w:rsidRDefault="00FF13C9" w:rsidP="00FF13C9">
      <w:pPr>
        <w:spacing w:after="16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02090A05" w14:textId="77777777" w:rsidR="00FF13C9" w:rsidRPr="00FF13C9" w:rsidRDefault="00FF13C9" w:rsidP="00FF13C9">
      <w:pPr>
        <w:spacing w:after="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 xml:space="preserve">Обґрунтування: </w:t>
      </w:r>
    </w:p>
    <w:p w14:paraId="2FD21152" w14:textId="77777777" w:rsidR="00FF13C9" w:rsidRPr="00FF13C9" w:rsidRDefault="00FF13C9" w:rsidP="00FF13C9">
      <w:pPr>
        <w:spacing w:after="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Посилання на конкретного виробника, тип та конкретну модель товару є необхідним, оскільки за основними якісними та технічними характеристиками вказаний товар є таким, що оптимально відповідає вимогам та потребам замовника.</w:t>
      </w:r>
    </w:p>
    <w:p w14:paraId="28EF56C7" w14:textId="77777777" w:rsidR="00FF13C9" w:rsidRPr="00FF13C9" w:rsidRDefault="00FF13C9" w:rsidP="00FF13C9">
      <w:pPr>
        <w:spacing w:after="0" w:line="259" w:lineRule="auto"/>
        <w:ind w:firstLine="709"/>
        <w:jc w:val="both"/>
        <w:rPr>
          <w:rFonts w:ascii="Times New Roman" w:eastAsia="Calibri" w:hAnsi="Times New Roman" w:cs="Times New Roman"/>
          <w:color w:val="000000"/>
          <w:sz w:val="24"/>
          <w:szCs w:val="24"/>
          <w:lang w:eastAsia="en-US"/>
        </w:rPr>
      </w:pPr>
      <w:r w:rsidRPr="00FF13C9">
        <w:rPr>
          <w:rFonts w:ascii="Times New Roman" w:eastAsia="Calibri" w:hAnsi="Times New Roman" w:cs="Times New Roman"/>
          <w:color w:val="000000"/>
          <w:sz w:val="24"/>
          <w:szCs w:val="24"/>
          <w:lang w:eastAsia="en-US"/>
        </w:rPr>
        <w:t xml:space="preserve">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Товар повинен постачатися Замовнику у тарі, яка забезпечує зберігання при транспортуванні та відповідає установленим стандартам. </w:t>
      </w:r>
    </w:p>
    <w:p w14:paraId="68803B81" w14:textId="6BF3DE0E"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w:t>
      </w:r>
      <w:r w:rsidR="00A9577C">
        <w:rPr>
          <w:rFonts w:ascii="Times New Roman" w:eastAsia="Times New Roman" w:hAnsi="Times New Roman" w:cs="Times New Roman"/>
          <w:b/>
          <w:bCs/>
          <w:color w:val="0E2938"/>
          <w:sz w:val="24"/>
          <w:szCs w:val="24"/>
          <w:lang w:eastAsia="ru-RU"/>
        </w:rPr>
        <w:t>44 275</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 xml:space="preserve">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w:t>
      </w:r>
      <w:r w:rsidR="00506DF3" w:rsidRPr="00506DF3">
        <w:rPr>
          <w:rFonts w:ascii="Times New Roman" w:eastAsia="Times New Roman" w:hAnsi="Times New Roman" w:cs="Times New Roman"/>
          <w:color w:val="000000"/>
          <w:sz w:val="24"/>
          <w:szCs w:val="24"/>
        </w:rPr>
        <w:lastRenderedPageBreak/>
        <w:t>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F06489">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937"/>
    <w:multiLevelType w:val="multilevel"/>
    <w:tmpl w:val="8B3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4"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2"/>
  </w:num>
  <w:num w:numId="2" w16cid:durableId="2135053512">
    <w:abstractNumId w:val="4"/>
  </w:num>
  <w:num w:numId="3" w16cid:durableId="2060977475">
    <w:abstractNumId w:val="1"/>
  </w:num>
  <w:num w:numId="4" w16cid:durableId="2018076237">
    <w:abstractNumId w:val="3"/>
  </w:num>
  <w:num w:numId="5" w16cid:durableId="395199680">
    <w:abstractNumId w:val="5"/>
  </w:num>
  <w:num w:numId="6" w16cid:durableId="211385036">
    <w:abstractNumId w:val="6"/>
  </w:num>
  <w:num w:numId="7" w16cid:durableId="99241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F613E"/>
    <w:rsid w:val="00716756"/>
    <w:rsid w:val="00721696"/>
    <w:rsid w:val="007301F2"/>
    <w:rsid w:val="0073685A"/>
    <w:rsid w:val="007E7F41"/>
    <w:rsid w:val="007F1E70"/>
    <w:rsid w:val="0083351B"/>
    <w:rsid w:val="0085288E"/>
    <w:rsid w:val="00877D39"/>
    <w:rsid w:val="0089215E"/>
    <w:rsid w:val="008B1E02"/>
    <w:rsid w:val="00925E6F"/>
    <w:rsid w:val="00971C6F"/>
    <w:rsid w:val="009F1885"/>
    <w:rsid w:val="00A931F2"/>
    <w:rsid w:val="00A9577C"/>
    <w:rsid w:val="00AB4DCE"/>
    <w:rsid w:val="00AC53CF"/>
    <w:rsid w:val="00AF6436"/>
    <w:rsid w:val="00B71D5D"/>
    <w:rsid w:val="00BA2697"/>
    <w:rsid w:val="00BB6B80"/>
    <w:rsid w:val="00C65352"/>
    <w:rsid w:val="00C9280B"/>
    <w:rsid w:val="00CE323A"/>
    <w:rsid w:val="00CE7D64"/>
    <w:rsid w:val="00D0490C"/>
    <w:rsid w:val="00D04EB2"/>
    <w:rsid w:val="00D0736B"/>
    <w:rsid w:val="00D22F21"/>
    <w:rsid w:val="00D56C61"/>
    <w:rsid w:val="00D748D8"/>
    <w:rsid w:val="00DA4435"/>
    <w:rsid w:val="00DC0BA5"/>
    <w:rsid w:val="00DC4E8F"/>
    <w:rsid w:val="00DC7031"/>
    <w:rsid w:val="00DC76DE"/>
    <w:rsid w:val="00DD2F31"/>
    <w:rsid w:val="00E12F29"/>
    <w:rsid w:val="00E3447B"/>
    <w:rsid w:val="00E36760"/>
    <w:rsid w:val="00E56703"/>
    <w:rsid w:val="00EC7A3F"/>
    <w:rsid w:val="00ED1368"/>
    <w:rsid w:val="00EE31D4"/>
    <w:rsid w:val="00F06489"/>
    <w:rsid w:val="00F35661"/>
    <w:rsid w:val="00F37B7D"/>
    <w:rsid w:val="00F44577"/>
    <w:rsid w:val="00F550DE"/>
    <w:rsid w:val="00FF13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customStyle="1" w:styleId="10">
    <w:name w:val="Сетка таблицы1"/>
    <w:basedOn w:val="a1"/>
    <w:next w:val="a7"/>
    <w:uiPriority w:val="39"/>
    <w:rsid w:val="00FF13C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F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5222</Words>
  <Characters>2978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2024-02-21T12:05:00Z</cp:lastPrinted>
  <dcterms:created xsi:type="dcterms:W3CDTF">2024-04-12T13:11:00Z</dcterms:created>
  <dcterms:modified xsi:type="dcterms:W3CDTF">2024-04-12T13:11:00Z</dcterms:modified>
</cp:coreProperties>
</file>