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1" w:type="dxa"/>
        <w:jc w:val="right"/>
        <w:tblInd w:w="108" w:type="dxa"/>
        <w:tblLook w:val="0000"/>
      </w:tblPr>
      <w:tblGrid>
        <w:gridCol w:w="7757"/>
        <w:gridCol w:w="6924"/>
      </w:tblGrid>
      <w:tr w:rsidR="009E2DF7" w:rsidRPr="0007369A" w:rsidTr="005E0AF7">
        <w:trPr>
          <w:trHeight w:val="1606"/>
          <w:jc w:val="right"/>
        </w:trPr>
        <w:tc>
          <w:tcPr>
            <w:tcW w:w="7757" w:type="dxa"/>
          </w:tcPr>
          <w:p w:rsidR="009E2DF7" w:rsidRPr="0007369A" w:rsidRDefault="009E2DF7" w:rsidP="005D267A">
            <w:pPr>
              <w:spacing w:after="200" w:line="276" w:lineRule="auto"/>
              <w:rPr>
                <w:sz w:val="28"/>
                <w:szCs w:val="28"/>
              </w:rPr>
            </w:pPr>
          </w:p>
        </w:tc>
        <w:tc>
          <w:tcPr>
            <w:tcW w:w="6924" w:type="dxa"/>
          </w:tcPr>
          <w:p w:rsidR="0055478B" w:rsidRDefault="0055478B" w:rsidP="005E0AF7">
            <w:pPr>
              <w:rPr>
                <w:sz w:val="28"/>
                <w:szCs w:val="28"/>
              </w:rPr>
            </w:pPr>
            <w:r>
              <w:rPr>
                <w:sz w:val="28"/>
                <w:szCs w:val="28"/>
              </w:rPr>
              <w:t xml:space="preserve">   </w:t>
            </w:r>
          </w:p>
          <w:p w:rsidR="0055478B" w:rsidRDefault="0055478B" w:rsidP="005E0AF7">
            <w:pPr>
              <w:rPr>
                <w:sz w:val="28"/>
                <w:szCs w:val="28"/>
              </w:rPr>
            </w:pPr>
          </w:p>
          <w:p w:rsidR="0055478B" w:rsidRDefault="0055478B" w:rsidP="005E0AF7">
            <w:pPr>
              <w:rPr>
                <w:sz w:val="28"/>
                <w:szCs w:val="28"/>
              </w:rPr>
            </w:pPr>
          </w:p>
          <w:p w:rsidR="009E2DF7" w:rsidRPr="0007369A" w:rsidRDefault="0055478B" w:rsidP="005E0AF7">
            <w:pPr>
              <w:rPr>
                <w:sz w:val="28"/>
                <w:szCs w:val="28"/>
              </w:rPr>
            </w:pPr>
            <w:r>
              <w:rPr>
                <w:sz w:val="28"/>
                <w:szCs w:val="28"/>
              </w:rPr>
              <w:t xml:space="preserve">                     </w:t>
            </w:r>
            <w:r w:rsidR="009E2DF7" w:rsidRPr="0007369A">
              <w:rPr>
                <w:sz w:val="28"/>
                <w:szCs w:val="28"/>
              </w:rPr>
              <w:t xml:space="preserve">   </w:t>
            </w:r>
            <w:r w:rsidR="000272DF">
              <w:rPr>
                <w:sz w:val="28"/>
                <w:szCs w:val="28"/>
              </w:rPr>
              <w:t xml:space="preserve"> </w:t>
            </w:r>
            <w:r w:rsidR="009E2DF7" w:rsidRPr="0007369A">
              <w:rPr>
                <w:sz w:val="28"/>
                <w:szCs w:val="28"/>
              </w:rPr>
              <w:t>Додаток  4</w:t>
            </w:r>
          </w:p>
          <w:p w:rsidR="004A2ED7" w:rsidRPr="002E5BE2" w:rsidRDefault="004A2ED7" w:rsidP="004A2ED7">
            <w:pPr>
              <w:tabs>
                <w:tab w:val="left" w:pos="1560"/>
              </w:tabs>
              <w:jc w:val="center"/>
              <w:rPr>
                <w:sz w:val="28"/>
                <w:szCs w:val="28"/>
                <w:lang w:eastAsia="ar-SA"/>
              </w:rPr>
            </w:pPr>
            <w:r>
              <w:rPr>
                <w:sz w:val="28"/>
                <w:szCs w:val="28"/>
              </w:rPr>
              <w:t xml:space="preserve">      </w:t>
            </w:r>
            <w:r w:rsidR="002535C4">
              <w:rPr>
                <w:sz w:val="28"/>
                <w:szCs w:val="28"/>
              </w:rPr>
              <w:t xml:space="preserve">  </w:t>
            </w:r>
            <w:r w:rsidRPr="002E5BE2">
              <w:rPr>
                <w:sz w:val="28"/>
                <w:szCs w:val="28"/>
              </w:rPr>
              <w:t xml:space="preserve">до  Порядку розроблення </w:t>
            </w:r>
            <w:r w:rsidRPr="002E5BE2">
              <w:rPr>
                <w:sz w:val="28"/>
                <w:szCs w:val="28"/>
                <w:lang w:eastAsia="ar-SA"/>
              </w:rPr>
              <w:t>місцевих/ регіональних</w:t>
            </w:r>
          </w:p>
          <w:p w:rsidR="004A2ED7" w:rsidRDefault="002535C4" w:rsidP="004A2ED7">
            <w:pPr>
              <w:tabs>
                <w:tab w:val="left" w:pos="1560"/>
              </w:tabs>
              <w:jc w:val="center"/>
              <w:rPr>
                <w:sz w:val="28"/>
                <w:szCs w:val="28"/>
              </w:rPr>
            </w:pPr>
            <w:r>
              <w:rPr>
                <w:sz w:val="28"/>
                <w:szCs w:val="28"/>
                <w:lang w:eastAsia="ar-SA"/>
              </w:rPr>
              <w:t xml:space="preserve"> </w:t>
            </w:r>
            <w:r w:rsidR="004A2ED7" w:rsidRPr="002E5BE2">
              <w:rPr>
                <w:sz w:val="28"/>
                <w:szCs w:val="28"/>
                <w:lang w:eastAsia="ar-SA"/>
              </w:rPr>
              <w:t xml:space="preserve">цільових </w:t>
            </w:r>
            <w:r w:rsidR="004A2ED7" w:rsidRPr="002E5BE2">
              <w:rPr>
                <w:sz w:val="28"/>
                <w:szCs w:val="28"/>
              </w:rPr>
              <w:t>програм Ніжинської територіальної</w:t>
            </w:r>
          </w:p>
          <w:p w:rsidR="004A2ED7" w:rsidRPr="002E5BE2" w:rsidRDefault="004A2ED7" w:rsidP="004A2ED7">
            <w:pPr>
              <w:tabs>
                <w:tab w:val="left" w:pos="1560"/>
              </w:tabs>
              <w:rPr>
                <w:sz w:val="28"/>
                <w:szCs w:val="28"/>
              </w:rPr>
            </w:pPr>
            <w:r>
              <w:rPr>
                <w:sz w:val="28"/>
                <w:szCs w:val="28"/>
              </w:rPr>
              <w:t xml:space="preserve">          </w:t>
            </w:r>
            <w:r w:rsidRPr="002E5BE2">
              <w:rPr>
                <w:sz w:val="28"/>
                <w:szCs w:val="28"/>
              </w:rPr>
              <w:t xml:space="preserve">громади, затвердження, моніторингу та </w:t>
            </w:r>
          </w:p>
          <w:p w:rsidR="004A2ED7" w:rsidRPr="002E5BE2" w:rsidRDefault="004A2ED7" w:rsidP="004A2ED7">
            <w:pPr>
              <w:tabs>
                <w:tab w:val="left" w:pos="1560"/>
              </w:tabs>
              <w:rPr>
                <w:sz w:val="28"/>
                <w:szCs w:val="28"/>
              </w:rPr>
            </w:pPr>
            <w:r>
              <w:rPr>
                <w:sz w:val="28"/>
                <w:szCs w:val="28"/>
              </w:rPr>
              <w:t xml:space="preserve">         </w:t>
            </w:r>
            <w:r w:rsidRPr="002E5BE2">
              <w:rPr>
                <w:sz w:val="28"/>
                <w:szCs w:val="28"/>
              </w:rPr>
              <w:t>звітності про їх виконання в новій редакції</w:t>
            </w:r>
          </w:p>
          <w:p w:rsidR="009E2DF7" w:rsidRPr="0007369A" w:rsidRDefault="009E2DF7" w:rsidP="005E0AF7">
            <w:pPr>
              <w:jc w:val="center"/>
              <w:rPr>
                <w:sz w:val="28"/>
                <w:szCs w:val="28"/>
              </w:rPr>
            </w:pPr>
          </w:p>
        </w:tc>
      </w:tr>
    </w:tbl>
    <w:p w:rsidR="009E2DF7" w:rsidRDefault="009E2DF7" w:rsidP="004A2ED7">
      <w:pPr>
        <w:pStyle w:val="1"/>
        <w:jc w:val="center"/>
        <w:rPr>
          <w:rFonts w:ascii="Times New Roman" w:hAnsi="Times New Roman" w:cs="Times New Roman"/>
          <w:bCs w:val="0"/>
          <w:sz w:val="28"/>
          <w:szCs w:val="28"/>
        </w:rPr>
      </w:pPr>
      <w:r w:rsidRPr="0007369A">
        <w:rPr>
          <w:rFonts w:ascii="Times New Roman" w:hAnsi="Times New Roman" w:cs="Times New Roman"/>
          <w:bCs w:val="0"/>
          <w:sz w:val="28"/>
          <w:szCs w:val="28"/>
        </w:rPr>
        <w:t xml:space="preserve">Інформація про виконання програми </w:t>
      </w:r>
      <w:r w:rsidR="002935BD" w:rsidRPr="0007369A">
        <w:rPr>
          <w:rFonts w:ascii="Times New Roman" w:hAnsi="Times New Roman" w:cs="Times New Roman"/>
          <w:bCs w:val="0"/>
          <w:sz w:val="28"/>
          <w:szCs w:val="28"/>
        </w:rPr>
        <w:t>станом на</w:t>
      </w:r>
      <w:r w:rsidR="005E0AF7">
        <w:rPr>
          <w:rFonts w:ascii="Times New Roman" w:hAnsi="Times New Roman" w:cs="Times New Roman"/>
          <w:bCs w:val="0"/>
          <w:sz w:val="28"/>
          <w:szCs w:val="28"/>
        </w:rPr>
        <w:t xml:space="preserve"> 01.</w:t>
      </w:r>
      <w:r w:rsidR="00A4235B">
        <w:rPr>
          <w:rFonts w:ascii="Times New Roman" w:hAnsi="Times New Roman" w:cs="Times New Roman"/>
          <w:bCs w:val="0"/>
          <w:sz w:val="28"/>
          <w:szCs w:val="28"/>
        </w:rPr>
        <w:t>0</w:t>
      </w:r>
      <w:r w:rsidR="006F5905">
        <w:rPr>
          <w:rFonts w:ascii="Times New Roman" w:hAnsi="Times New Roman" w:cs="Times New Roman"/>
          <w:bCs w:val="0"/>
          <w:sz w:val="28"/>
          <w:szCs w:val="28"/>
        </w:rPr>
        <w:t>1</w:t>
      </w:r>
      <w:r w:rsidR="005E0AF7">
        <w:rPr>
          <w:rFonts w:ascii="Times New Roman" w:hAnsi="Times New Roman" w:cs="Times New Roman"/>
          <w:bCs w:val="0"/>
          <w:sz w:val="28"/>
          <w:szCs w:val="28"/>
        </w:rPr>
        <w:t>.202</w:t>
      </w:r>
      <w:r w:rsidR="00A4235B">
        <w:rPr>
          <w:rFonts w:ascii="Times New Roman" w:hAnsi="Times New Roman" w:cs="Times New Roman"/>
          <w:bCs w:val="0"/>
          <w:sz w:val="28"/>
          <w:szCs w:val="28"/>
        </w:rPr>
        <w:t>2</w:t>
      </w:r>
      <w:r w:rsidR="005E0AF7">
        <w:rPr>
          <w:rFonts w:ascii="Times New Roman" w:hAnsi="Times New Roman" w:cs="Times New Roman"/>
          <w:bCs w:val="0"/>
          <w:sz w:val="28"/>
          <w:szCs w:val="28"/>
        </w:rPr>
        <w:t xml:space="preserve"> року</w:t>
      </w:r>
    </w:p>
    <w:p w:rsidR="00B831E4" w:rsidRPr="00B831E4" w:rsidRDefault="00B831E4" w:rsidP="00B831E4"/>
    <w:p w:rsidR="00C5208A" w:rsidRPr="005E0AF7" w:rsidRDefault="00C5208A" w:rsidP="00C5208A">
      <w:pPr>
        <w:jc w:val="center"/>
        <w:rPr>
          <w:b/>
          <w:snapToGrid w:val="0"/>
          <w:sz w:val="28"/>
          <w:szCs w:val="28"/>
          <w:u w:val="single"/>
        </w:rPr>
      </w:pPr>
      <w:r w:rsidRPr="005E0AF7">
        <w:rPr>
          <w:b/>
          <w:snapToGrid w:val="0"/>
          <w:sz w:val="28"/>
          <w:szCs w:val="28"/>
          <w:u w:val="single"/>
        </w:rPr>
        <w:t xml:space="preserve">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w:t>
      </w:r>
      <w:r w:rsidRPr="00E679DD">
        <w:rPr>
          <w:b/>
          <w:sz w:val="28"/>
          <w:u w:val="single"/>
        </w:rPr>
        <w:t>Ніжинської міської ТГ</w:t>
      </w:r>
      <w:r w:rsidRPr="005E0AF7">
        <w:rPr>
          <w:b/>
          <w:snapToGrid w:val="0"/>
          <w:sz w:val="28"/>
          <w:szCs w:val="28"/>
          <w:u w:val="single"/>
        </w:rPr>
        <w:t>, здійснення представницьких та інших заходів на 20</w:t>
      </w:r>
      <w:r>
        <w:rPr>
          <w:b/>
          <w:snapToGrid w:val="0"/>
          <w:sz w:val="28"/>
          <w:szCs w:val="28"/>
          <w:u w:val="single"/>
        </w:rPr>
        <w:t>21</w:t>
      </w:r>
      <w:r w:rsidRPr="005E0AF7">
        <w:rPr>
          <w:b/>
          <w:snapToGrid w:val="0"/>
          <w:sz w:val="28"/>
          <w:szCs w:val="28"/>
          <w:u w:val="single"/>
        </w:rPr>
        <w:t xml:space="preserve"> рік</w:t>
      </w:r>
      <w:r>
        <w:rPr>
          <w:b/>
          <w:snapToGrid w:val="0"/>
          <w:sz w:val="28"/>
          <w:szCs w:val="28"/>
          <w:u w:val="single"/>
        </w:rPr>
        <w:t xml:space="preserve">,  затверджена Рішенням Ніжинської міської ради  № 3-4/2020 від 24.12.2020 р,  зі змінами, внесеними Рішенням Ніжинської міської ради  № 2-8/2021 від 30.03.2021 р., № 9-15/2021 від 26.10.2021 р. , № 29-16/2021 від 23.11.2021 р.  </w:t>
      </w:r>
    </w:p>
    <w:p w:rsidR="002935BD" w:rsidRDefault="004A2ED7" w:rsidP="004A2ED7">
      <w:pPr>
        <w:rPr>
          <w:snapToGrid w:val="0"/>
        </w:rPr>
      </w:pPr>
      <w:r>
        <w:rPr>
          <w:snapToGrid w:val="0"/>
        </w:rPr>
        <w:t xml:space="preserve">                                            </w:t>
      </w:r>
      <w:r w:rsidRPr="002E5BE2">
        <w:rPr>
          <w:snapToGrid w:val="0"/>
        </w:rPr>
        <w:t>(</w:t>
      </w:r>
      <w:r w:rsidRPr="002E5BE2">
        <w:rPr>
          <w:rStyle w:val="spelle"/>
          <w:snapToGrid w:val="0"/>
        </w:rPr>
        <w:t>назва</w:t>
      </w:r>
      <w:r w:rsidRPr="002E5BE2">
        <w:rPr>
          <w:snapToGrid w:val="0"/>
        </w:rPr>
        <w:t xml:space="preserve"> </w:t>
      </w:r>
      <w:r w:rsidRPr="002E5BE2">
        <w:rPr>
          <w:rStyle w:val="spelle"/>
          <w:snapToGrid w:val="0"/>
        </w:rPr>
        <w:t>програми</w:t>
      </w:r>
      <w:r w:rsidRPr="002E5BE2">
        <w:rPr>
          <w:snapToGrid w:val="0"/>
        </w:rPr>
        <w:t xml:space="preserve"> дата </w:t>
      </w:r>
      <w:r w:rsidRPr="002E5BE2">
        <w:rPr>
          <w:rStyle w:val="spelle"/>
          <w:snapToGrid w:val="0"/>
        </w:rPr>
        <w:t>і</w:t>
      </w:r>
      <w:r w:rsidRPr="002E5BE2">
        <w:rPr>
          <w:snapToGrid w:val="0"/>
        </w:rPr>
        <w:t xml:space="preserve"> номер </w:t>
      </w:r>
      <w:r w:rsidRPr="002E5BE2">
        <w:rPr>
          <w:rStyle w:val="grame"/>
          <w:snapToGrid w:val="0"/>
        </w:rPr>
        <w:t>р</w:t>
      </w:r>
      <w:r w:rsidRPr="002E5BE2">
        <w:rPr>
          <w:rStyle w:val="spelle"/>
          <w:snapToGrid w:val="0"/>
        </w:rPr>
        <w:t>ішення</w:t>
      </w:r>
      <w:r w:rsidRPr="002E5BE2">
        <w:rPr>
          <w:snapToGrid w:val="0"/>
        </w:rPr>
        <w:t xml:space="preserve"> </w:t>
      </w:r>
      <w:r w:rsidRPr="002E5BE2">
        <w:rPr>
          <w:rStyle w:val="spelle"/>
          <w:snapToGrid w:val="0"/>
        </w:rPr>
        <w:t>міської</w:t>
      </w:r>
      <w:r w:rsidRPr="002E5BE2">
        <w:rPr>
          <w:snapToGrid w:val="0"/>
        </w:rPr>
        <w:t xml:space="preserve"> ради про </w:t>
      </w:r>
      <w:r w:rsidRPr="002E5BE2">
        <w:rPr>
          <w:rStyle w:val="spelle"/>
          <w:snapToGrid w:val="0"/>
        </w:rPr>
        <w:t>її</w:t>
      </w:r>
      <w:r w:rsidRPr="002E5BE2">
        <w:rPr>
          <w:snapToGrid w:val="0"/>
        </w:rPr>
        <w:t xml:space="preserve"> </w:t>
      </w:r>
      <w:r w:rsidRPr="002E5BE2">
        <w:rPr>
          <w:rStyle w:val="spelle"/>
          <w:snapToGrid w:val="0"/>
        </w:rPr>
        <w:t>затвердження, в т.ч. зі змінами</w:t>
      </w:r>
      <w:r>
        <w:rPr>
          <w:snapToGrid w:val="0"/>
        </w:rPr>
        <w:t>)</w:t>
      </w:r>
    </w:p>
    <w:p w:rsidR="002935BD" w:rsidRPr="0007369A" w:rsidRDefault="002935BD" w:rsidP="002935BD"/>
    <w:tbl>
      <w:tblPr>
        <w:tblW w:w="0" w:type="auto"/>
        <w:tblLayout w:type="fixed"/>
        <w:tblCellMar>
          <w:left w:w="30" w:type="dxa"/>
          <w:right w:w="30" w:type="dxa"/>
        </w:tblCellMar>
        <w:tblLook w:val="0000"/>
      </w:tblPr>
      <w:tblGrid>
        <w:gridCol w:w="739"/>
        <w:gridCol w:w="1180"/>
        <w:gridCol w:w="973"/>
        <w:gridCol w:w="8953"/>
      </w:tblGrid>
      <w:tr w:rsidR="009E2DF7" w:rsidRPr="0007369A" w:rsidTr="005D267A">
        <w:trPr>
          <w:cantSplit/>
          <w:trHeight w:val="293"/>
        </w:trPr>
        <w:tc>
          <w:tcPr>
            <w:tcW w:w="739" w:type="dxa"/>
          </w:tcPr>
          <w:p w:rsidR="009E2DF7" w:rsidRPr="0007369A" w:rsidRDefault="002935BD" w:rsidP="005D267A">
            <w:pPr>
              <w:rPr>
                <w:snapToGrid w:val="0"/>
              </w:rPr>
            </w:pPr>
            <w:r w:rsidRPr="0007369A">
              <w:rPr>
                <w:snapToGrid w:val="0"/>
              </w:rPr>
              <w:t>1.</w:t>
            </w:r>
          </w:p>
        </w:tc>
        <w:tc>
          <w:tcPr>
            <w:tcW w:w="1180" w:type="dxa"/>
          </w:tcPr>
          <w:p w:rsidR="009E2DF7" w:rsidRPr="0007369A" w:rsidRDefault="005E0AF7" w:rsidP="00C5208A">
            <w:pPr>
              <w:jc w:val="center"/>
              <w:rPr>
                <w:snapToGrid w:val="0"/>
              </w:rPr>
            </w:pPr>
            <w:r w:rsidRPr="009B52D2">
              <w:rPr>
                <w:b/>
                <w:snapToGrid w:val="0"/>
                <w:sz w:val="28"/>
                <w:szCs w:val="28"/>
                <w:u w:val="single"/>
              </w:rPr>
              <w:t>371</w:t>
            </w:r>
            <w:r w:rsidR="00C85DDA">
              <w:rPr>
                <w:b/>
                <w:snapToGrid w:val="0"/>
                <w:sz w:val="28"/>
                <w:szCs w:val="28"/>
                <w:u w:val="single"/>
              </w:rPr>
              <w:t>01</w:t>
            </w:r>
            <w:r w:rsidR="00C5208A">
              <w:rPr>
                <w:b/>
                <w:snapToGrid w:val="0"/>
                <w:sz w:val="28"/>
                <w:szCs w:val="28"/>
                <w:u w:val="single"/>
              </w:rPr>
              <w:t>8</w:t>
            </w:r>
            <w:r w:rsidR="00CB47B2">
              <w:rPr>
                <w:b/>
                <w:snapToGrid w:val="0"/>
                <w:sz w:val="28"/>
                <w:szCs w:val="28"/>
                <w:u w:val="single"/>
              </w:rPr>
              <w:t>0</w:t>
            </w:r>
            <w:r w:rsidR="009E2DF7" w:rsidRPr="0007369A">
              <w:rPr>
                <w:snapToGrid w:val="0"/>
              </w:rPr>
              <w:t xml:space="preserve">     </w:t>
            </w:r>
          </w:p>
        </w:tc>
        <w:tc>
          <w:tcPr>
            <w:tcW w:w="973" w:type="dxa"/>
          </w:tcPr>
          <w:p w:rsidR="009E2DF7" w:rsidRPr="0007369A" w:rsidRDefault="00C5208A" w:rsidP="005D267A">
            <w:pPr>
              <w:jc w:val="right"/>
              <w:rPr>
                <w:snapToGrid w:val="0"/>
              </w:rPr>
            </w:pPr>
            <w:r>
              <w:rPr>
                <w:snapToGrid w:val="0"/>
              </w:rPr>
              <w:t xml:space="preserve">                                                               </w:t>
            </w:r>
          </w:p>
        </w:tc>
        <w:tc>
          <w:tcPr>
            <w:tcW w:w="8953" w:type="dxa"/>
          </w:tcPr>
          <w:p w:rsidR="009E2DF7" w:rsidRPr="00E869F7" w:rsidRDefault="00C5208A" w:rsidP="0070158A">
            <w:pPr>
              <w:rPr>
                <w:b/>
                <w:snapToGrid w:val="0"/>
                <w:sz w:val="28"/>
                <w:szCs w:val="28"/>
                <w:u w:val="single"/>
              </w:rPr>
            </w:pPr>
            <w:r w:rsidRPr="00AD5201">
              <w:rPr>
                <w:b/>
                <w:snapToGrid w:val="0"/>
                <w:sz w:val="28"/>
                <w:szCs w:val="28"/>
                <w:u w:val="single"/>
              </w:rPr>
              <w:t>Інша діяльність у сфері державного управління</w:t>
            </w:r>
          </w:p>
        </w:tc>
      </w:tr>
      <w:tr w:rsidR="009E2DF7" w:rsidRPr="0007369A" w:rsidTr="005D267A">
        <w:trPr>
          <w:cantSplit/>
          <w:trHeight w:val="293"/>
        </w:trPr>
        <w:tc>
          <w:tcPr>
            <w:tcW w:w="739" w:type="dxa"/>
          </w:tcPr>
          <w:p w:rsidR="009E2DF7" w:rsidRPr="0007369A" w:rsidRDefault="009E2DF7" w:rsidP="005D267A">
            <w:pPr>
              <w:rPr>
                <w:snapToGrid w:val="0"/>
              </w:rPr>
            </w:pPr>
          </w:p>
        </w:tc>
        <w:tc>
          <w:tcPr>
            <w:tcW w:w="1180" w:type="dxa"/>
          </w:tcPr>
          <w:p w:rsidR="009E2DF7" w:rsidRPr="0007369A" w:rsidRDefault="009E2DF7" w:rsidP="002935BD">
            <w:pPr>
              <w:jc w:val="center"/>
              <w:rPr>
                <w:snapToGrid w:val="0"/>
              </w:rPr>
            </w:pPr>
            <w:r w:rsidRPr="0007369A">
              <w:rPr>
                <w:snapToGrid w:val="0"/>
              </w:rPr>
              <w:t>К</w:t>
            </w:r>
            <w:r w:rsidR="002935BD" w:rsidRPr="0007369A">
              <w:rPr>
                <w:snapToGrid w:val="0"/>
              </w:rPr>
              <w:t>ПК</w:t>
            </w:r>
          </w:p>
        </w:tc>
        <w:tc>
          <w:tcPr>
            <w:tcW w:w="973" w:type="dxa"/>
          </w:tcPr>
          <w:p w:rsidR="009E2DF7" w:rsidRPr="0007369A" w:rsidRDefault="009E2DF7" w:rsidP="005D267A">
            <w:pPr>
              <w:jc w:val="right"/>
              <w:rPr>
                <w:snapToGrid w:val="0"/>
              </w:rPr>
            </w:pPr>
          </w:p>
        </w:tc>
        <w:tc>
          <w:tcPr>
            <w:tcW w:w="8953" w:type="dxa"/>
          </w:tcPr>
          <w:p w:rsidR="009E2DF7" w:rsidRDefault="00C5208A" w:rsidP="00C5208A">
            <w:pPr>
              <w:rPr>
                <w:snapToGrid w:val="0"/>
              </w:rPr>
            </w:pPr>
            <w:r>
              <w:rPr>
                <w:rStyle w:val="spelle"/>
                <w:snapToGrid w:val="0"/>
              </w:rPr>
              <w:t xml:space="preserve">           </w:t>
            </w:r>
            <w:r w:rsidR="002935BD" w:rsidRPr="0007369A">
              <w:rPr>
                <w:rStyle w:val="spelle"/>
                <w:snapToGrid w:val="0"/>
              </w:rPr>
              <w:t>(найменування  бюджетної програми)</w:t>
            </w:r>
            <w:r w:rsidR="009E2DF7" w:rsidRPr="0007369A">
              <w:rPr>
                <w:snapToGrid w:val="0"/>
              </w:rPr>
              <w:t xml:space="preserve"> </w:t>
            </w:r>
          </w:p>
          <w:p w:rsidR="00921EA5" w:rsidRDefault="00921EA5" w:rsidP="002935BD">
            <w:pPr>
              <w:jc w:val="center"/>
              <w:rPr>
                <w:snapToGrid w:val="0"/>
              </w:rPr>
            </w:pPr>
          </w:p>
          <w:p w:rsidR="00921EA5" w:rsidRPr="0007369A" w:rsidRDefault="00921EA5" w:rsidP="002935BD">
            <w:pPr>
              <w:jc w:val="center"/>
              <w:rPr>
                <w:snapToGrid w:val="0"/>
              </w:rPr>
            </w:pPr>
          </w:p>
        </w:tc>
      </w:tr>
    </w:tbl>
    <w:p w:rsidR="005E7046" w:rsidRPr="0007369A" w:rsidRDefault="005E7046" w:rsidP="005E7046">
      <w:pPr>
        <w:pStyle w:val="21"/>
        <w:spacing w:after="0" w:line="240" w:lineRule="auto"/>
        <w:ind w:left="0"/>
        <w:jc w:val="both"/>
        <w:rPr>
          <w:snapToGrid w:val="0"/>
        </w:rPr>
      </w:pPr>
      <w:r w:rsidRPr="0007369A">
        <w:rPr>
          <w:snapToGrid w:val="0"/>
        </w:rPr>
        <w:t xml:space="preserve">2.  Аналіз виконання за видатками в цілому за програмою: </w:t>
      </w:r>
    </w:p>
    <w:p w:rsidR="005E7046" w:rsidRPr="0007369A" w:rsidRDefault="00CD1C6C" w:rsidP="005E7046">
      <w:pPr>
        <w:jc w:val="center"/>
      </w:pPr>
      <w:r w:rsidRPr="0007369A">
        <w:rPr>
          <w:snapToGrid w:val="0"/>
        </w:rPr>
        <w:t xml:space="preserve">                                                                                                                                          </w:t>
      </w:r>
      <w:r w:rsidR="005E7046" w:rsidRPr="0007369A">
        <w:rPr>
          <w:snapToGrid w:val="0"/>
        </w:rPr>
        <w:t>гривень</w:t>
      </w:r>
    </w:p>
    <w:tbl>
      <w:tblPr>
        <w:tblW w:w="13880" w:type="dxa"/>
        <w:jc w:val="center"/>
        <w:tblLayout w:type="fixed"/>
        <w:tblCellMar>
          <w:left w:w="30" w:type="dxa"/>
          <w:right w:w="30" w:type="dxa"/>
        </w:tblCellMar>
        <w:tblLook w:val="0000"/>
      </w:tblPr>
      <w:tblGrid>
        <w:gridCol w:w="1144"/>
        <w:gridCol w:w="1200"/>
        <w:gridCol w:w="1206"/>
        <w:gridCol w:w="1230"/>
        <w:gridCol w:w="1396"/>
        <w:gridCol w:w="1254"/>
        <w:gridCol w:w="1290"/>
        <w:gridCol w:w="962"/>
        <w:gridCol w:w="1295"/>
        <w:gridCol w:w="2903"/>
      </w:tblGrid>
      <w:tr w:rsidR="005E7046" w:rsidRPr="0007369A" w:rsidTr="006831B0">
        <w:trPr>
          <w:cantSplit/>
          <w:trHeight w:val="293"/>
          <w:jc w:val="center"/>
        </w:trPr>
        <w:tc>
          <w:tcPr>
            <w:tcW w:w="3550" w:type="dxa"/>
            <w:gridSpan w:val="3"/>
            <w:tcBorders>
              <w:top w:val="single" w:sz="6" w:space="0" w:color="auto"/>
              <w:left w:val="single" w:sz="6" w:space="0" w:color="auto"/>
              <w:bottom w:val="single" w:sz="6" w:space="0" w:color="auto"/>
              <w:right w:val="single" w:sz="6" w:space="0" w:color="auto"/>
            </w:tcBorders>
            <w:vAlign w:val="center"/>
          </w:tcPr>
          <w:p w:rsidR="005E7046" w:rsidRPr="0007369A" w:rsidRDefault="005E7046" w:rsidP="007E099A">
            <w:pPr>
              <w:jc w:val="center"/>
              <w:rPr>
                <w:snapToGrid w:val="0"/>
              </w:rPr>
            </w:pPr>
            <w:r w:rsidRPr="0007369A">
              <w:rPr>
                <w:snapToGrid w:val="0"/>
              </w:rPr>
              <w:t>Бюджетні асигнування з урахуванням змін</w:t>
            </w:r>
          </w:p>
        </w:tc>
        <w:tc>
          <w:tcPr>
            <w:tcW w:w="3880" w:type="dxa"/>
            <w:gridSpan w:val="3"/>
            <w:tcBorders>
              <w:top w:val="single" w:sz="6" w:space="0" w:color="auto"/>
              <w:left w:val="single" w:sz="6" w:space="0" w:color="auto"/>
              <w:bottom w:val="single" w:sz="6" w:space="0" w:color="auto"/>
              <w:right w:val="single" w:sz="6" w:space="0" w:color="auto"/>
            </w:tcBorders>
            <w:vAlign w:val="center"/>
          </w:tcPr>
          <w:p w:rsidR="005E7046" w:rsidRPr="0007369A" w:rsidRDefault="005E7046" w:rsidP="007E099A">
            <w:pPr>
              <w:jc w:val="center"/>
              <w:rPr>
                <w:snapToGrid w:val="0"/>
              </w:rPr>
            </w:pPr>
            <w:r w:rsidRPr="0007369A">
              <w:rPr>
                <w:rStyle w:val="spelle"/>
                <w:snapToGrid w:val="0"/>
              </w:rPr>
              <w:t>Касові видатки</w:t>
            </w:r>
          </w:p>
        </w:tc>
        <w:tc>
          <w:tcPr>
            <w:tcW w:w="3547" w:type="dxa"/>
            <w:gridSpan w:val="3"/>
            <w:tcBorders>
              <w:top w:val="single" w:sz="6" w:space="0" w:color="auto"/>
              <w:left w:val="single" w:sz="6" w:space="0" w:color="auto"/>
              <w:bottom w:val="single" w:sz="6" w:space="0" w:color="auto"/>
              <w:right w:val="single" w:sz="6" w:space="0" w:color="auto"/>
            </w:tcBorders>
            <w:vAlign w:val="center"/>
          </w:tcPr>
          <w:p w:rsidR="005E7046" w:rsidRPr="0007369A" w:rsidRDefault="005E7046" w:rsidP="007E099A">
            <w:pPr>
              <w:jc w:val="center"/>
              <w:rPr>
                <w:snapToGrid w:val="0"/>
              </w:rPr>
            </w:pPr>
            <w:r w:rsidRPr="0007369A">
              <w:rPr>
                <w:rStyle w:val="spelle"/>
                <w:snapToGrid w:val="0"/>
              </w:rPr>
              <w:t>Відхилення</w:t>
            </w:r>
          </w:p>
        </w:tc>
        <w:tc>
          <w:tcPr>
            <w:tcW w:w="2903" w:type="dxa"/>
            <w:tcBorders>
              <w:top w:val="single" w:sz="6" w:space="0" w:color="auto"/>
              <w:left w:val="single" w:sz="6" w:space="0" w:color="auto"/>
              <w:bottom w:val="single" w:sz="6" w:space="0" w:color="auto"/>
              <w:right w:val="single" w:sz="6" w:space="0" w:color="auto"/>
            </w:tcBorders>
          </w:tcPr>
          <w:p w:rsidR="005E7046" w:rsidRPr="0007369A" w:rsidRDefault="005E7046" w:rsidP="007E099A">
            <w:pPr>
              <w:jc w:val="center"/>
              <w:rPr>
                <w:rStyle w:val="spelle"/>
                <w:snapToGrid w:val="0"/>
              </w:rPr>
            </w:pPr>
            <w:r w:rsidRPr="0007369A">
              <w:rPr>
                <w:rStyle w:val="spelle"/>
                <w:snapToGrid w:val="0"/>
              </w:rPr>
              <w:t>Пояснення відхилення</w:t>
            </w:r>
          </w:p>
        </w:tc>
      </w:tr>
      <w:tr w:rsidR="005E7046" w:rsidRPr="0007369A" w:rsidTr="006831B0">
        <w:trPr>
          <w:cantSplit/>
          <w:trHeight w:val="293"/>
          <w:jc w:val="center"/>
        </w:trPr>
        <w:tc>
          <w:tcPr>
            <w:tcW w:w="1144" w:type="dxa"/>
            <w:tcBorders>
              <w:top w:val="single" w:sz="6" w:space="0" w:color="auto"/>
              <w:left w:val="single" w:sz="6" w:space="0" w:color="auto"/>
              <w:bottom w:val="single" w:sz="6" w:space="0" w:color="auto"/>
              <w:right w:val="single" w:sz="6" w:space="0" w:color="auto"/>
            </w:tcBorders>
            <w:vAlign w:val="center"/>
          </w:tcPr>
          <w:p w:rsidR="005E7046" w:rsidRPr="009B6885" w:rsidRDefault="005E7046" w:rsidP="007E099A">
            <w:pPr>
              <w:jc w:val="center"/>
              <w:rPr>
                <w:snapToGrid w:val="0"/>
                <w:sz w:val="20"/>
                <w:szCs w:val="20"/>
              </w:rPr>
            </w:pPr>
            <w:r w:rsidRPr="009B6885">
              <w:rPr>
                <w:rStyle w:val="spelle"/>
                <w:snapToGrid w:val="0"/>
                <w:sz w:val="20"/>
                <w:szCs w:val="20"/>
              </w:rPr>
              <w:t>усього</w:t>
            </w:r>
          </w:p>
        </w:tc>
        <w:tc>
          <w:tcPr>
            <w:tcW w:w="1200" w:type="dxa"/>
            <w:tcBorders>
              <w:top w:val="single" w:sz="6" w:space="0" w:color="auto"/>
              <w:left w:val="single" w:sz="6" w:space="0" w:color="auto"/>
              <w:bottom w:val="single" w:sz="6" w:space="0" w:color="auto"/>
              <w:right w:val="single" w:sz="6" w:space="0" w:color="auto"/>
            </w:tcBorders>
            <w:vAlign w:val="center"/>
          </w:tcPr>
          <w:p w:rsidR="005E7046" w:rsidRPr="009B6885" w:rsidRDefault="005E7046" w:rsidP="007E099A">
            <w:pPr>
              <w:pStyle w:val="2"/>
              <w:jc w:val="center"/>
              <w:rPr>
                <w:sz w:val="20"/>
                <w:szCs w:val="20"/>
              </w:rPr>
            </w:pPr>
            <w:r w:rsidRPr="009B6885">
              <w:rPr>
                <w:sz w:val="20"/>
                <w:szCs w:val="20"/>
              </w:rPr>
              <w:t>загальний фонд</w:t>
            </w:r>
          </w:p>
        </w:tc>
        <w:tc>
          <w:tcPr>
            <w:tcW w:w="1206" w:type="dxa"/>
            <w:tcBorders>
              <w:top w:val="single" w:sz="6" w:space="0" w:color="auto"/>
              <w:left w:val="single" w:sz="6" w:space="0" w:color="auto"/>
              <w:bottom w:val="single" w:sz="6" w:space="0" w:color="auto"/>
              <w:right w:val="single" w:sz="6" w:space="0" w:color="auto"/>
            </w:tcBorders>
            <w:vAlign w:val="center"/>
          </w:tcPr>
          <w:p w:rsidR="005E7046" w:rsidRPr="009B6885" w:rsidRDefault="005E7046" w:rsidP="007E099A">
            <w:pPr>
              <w:jc w:val="center"/>
              <w:rPr>
                <w:snapToGrid w:val="0"/>
                <w:sz w:val="20"/>
                <w:szCs w:val="20"/>
              </w:rPr>
            </w:pPr>
            <w:r w:rsidRPr="009B6885">
              <w:rPr>
                <w:rStyle w:val="grame"/>
                <w:snapToGrid w:val="0"/>
                <w:sz w:val="20"/>
                <w:szCs w:val="20"/>
              </w:rPr>
              <w:t>спец</w:t>
            </w:r>
            <w:r w:rsidRPr="009B6885">
              <w:rPr>
                <w:rStyle w:val="spelle"/>
                <w:snapToGrid w:val="0"/>
                <w:sz w:val="20"/>
                <w:szCs w:val="20"/>
              </w:rPr>
              <w:t>іальний</w:t>
            </w:r>
            <w:r w:rsidRPr="009B6885">
              <w:rPr>
                <w:snapToGrid w:val="0"/>
                <w:sz w:val="20"/>
                <w:szCs w:val="20"/>
              </w:rPr>
              <w:t xml:space="preserve"> фонд</w:t>
            </w:r>
          </w:p>
        </w:tc>
        <w:tc>
          <w:tcPr>
            <w:tcW w:w="1230" w:type="dxa"/>
            <w:tcBorders>
              <w:top w:val="single" w:sz="6" w:space="0" w:color="auto"/>
              <w:left w:val="single" w:sz="6" w:space="0" w:color="auto"/>
              <w:bottom w:val="single" w:sz="6" w:space="0" w:color="auto"/>
              <w:right w:val="single" w:sz="6" w:space="0" w:color="auto"/>
            </w:tcBorders>
            <w:vAlign w:val="center"/>
          </w:tcPr>
          <w:p w:rsidR="005E7046" w:rsidRPr="009B6885" w:rsidRDefault="005E7046" w:rsidP="007E099A">
            <w:pPr>
              <w:jc w:val="center"/>
              <w:rPr>
                <w:snapToGrid w:val="0"/>
                <w:sz w:val="20"/>
                <w:szCs w:val="20"/>
              </w:rPr>
            </w:pPr>
            <w:r w:rsidRPr="009B6885">
              <w:rPr>
                <w:rStyle w:val="spelle"/>
                <w:snapToGrid w:val="0"/>
                <w:sz w:val="20"/>
                <w:szCs w:val="20"/>
              </w:rPr>
              <w:t>усього</w:t>
            </w:r>
          </w:p>
        </w:tc>
        <w:tc>
          <w:tcPr>
            <w:tcW w:w="1396" w:type="dxa"/>
            <w:tcBorders>
              <w:top w:val="single" w:sz="6" w:space="0" w:color="auto"/>
              <w:left w:val="single" w:sz="6" w:space="0" w:color="auto"/>
              <w:bottom w:val="single" w:sz="6" w:space="0" w:color="auto"/>
              <w:right w:val="single" w:sz="6" w:space="0" w:color="auto"/>
            </w:tcBorders>
            <w:vAlign w:val="center"/>
          </w:tcPr>
          <w:p w:rsidR="005E7046" w:rsidRPr="009B6885" w:rsidRDefault="005E7046" w:rsidP="007E099A">
            <w:pPr>
              <w:jc w:val="center"/>
              <w:rPr>
                <w:snapToGrid w:val="0"/>
                <w:sz w:val="20"/>
                <w:szCs w:val="20"/>
              </w:rPr>
            </w:pPr>
            <w:r w:rsidRPr="009B6885">
              <w:rPr>
                <w:rStyle w:val="spelle"/>
                <w:snapToGrid w:val="0"/>
                <w:sz w:val="20"/>
                <w:szCs w:val="20"/>
              </w:rPr>
              <w:t>загальний</w:t>
            </w:r>
            <w:r w:rsidRPr="009B6885">
              <w:rPr>
                <w:snapToGrid w:val="0"/>
                <w:sz w:val="20"/>
                <w:szCs w:val="20"/>
              </w:rPr>
              <w:t xml:space="preserve"> фонд</w:t>
            </w:r>
          </w:p>
        </w:tc>
        <w:tc>
          <w:tcPr>
            <w:tcW w:w="1254" w:type="dxa"/>
            <w:tcBorders>
              <w:top w:val="single" w:sz="6" w:space="0" w:color="auto"/>
              <w:left w:val="single" w:sz="6" w:space="0" w:color="auto"/>
              <w:bottom w:val="single" w:sz="6" w:space="0" w:color="auto"/>
              <w:right w:val="single" w:sz="6" w:space="0" w:color="auto"/>
            </w:tcBorders>
            <w:vAlign w:val="center"/>
          </w:tcPr>
          <w:p w:rsidR="005E7046" w:rsidRPr="009B6885" w:rsidRDefault="005E7046" w:rsidP="007E099A">
            <w:pPr>
              <w:jc w:val="center"/>
              <w:rPr>
                <w:snapToGrid w:val="0"/>
                <w:sz w:val="20"/>
                <w:szCs w:val="20"/>
              </w:rPr>
            </w:pPr>
            <w:r w:rsidRPr="009B6885">
              <w:rPr>
                <w:rStyle w:val="grame"/>
                <w:snapToGrid w:val="0"/>
                <w:sz w:val="20"/>
                <w:szCs w:val="20"/>
              </w:rPr>
              <w:t>спец</w:t>
            </w:r>
            <w:r w:rsidRPr="009B6885">
              <w:rPr>
                <w:rStyle w:val="spelle"/>
                <w:snapToGrid w:val="0"/>
                <w:sz w:val="20"/>
                <w:szCs w:val="20"/>
              </w:rPr>
              <w:t>іальний</w:t>
            </w:r>
            <w:r w:rsidRPr="009B6885">
              <w:rPr>
                <w:snapToGrid w:val="0"/>
                <w:sz w:val="20"/>
                <w:szCs w:val="20"/>
              </w:rPr>
              <w:t xml:space="preserve"> фонд</w:t>
            </w:r>
          </w:p>
        </w:tc>
        <w:tc>
          <w:tcPr>
            <w:tcW w:w="1290" w:type="dxa"/>
            <w:tcBorders>
              <w:top w:val="single" w:sz="6" w:space="0" w:color="auto"/>
              <w:left w:val="single" w:sz="6" w:space="0" w:color="auto"/>
              <w:bottom w:val="single" w:sz="6" w:space="0" w:color="auto"/>
              <w:right w:val="single" w:sz="6" w:space="0" w:color="auto"/>
            </w:tcBorders>
            <w:vAlign w:val="center"/>
          </w:tcPr>
          <w:p w:rsidR="005E7046" w:rsidRPr="009B6885" w:rsidRDefault="005E7046" w:rsidP="007E099A">
            <w:pPr>
              <w:jc w:val="center"/>
              <w:rPr>
                <w:snapToGrid w:val="0"/>
                <w:sz w:val="20"/>
                <w:szCs w:val="20"/>
              </w:rPr>
            </w:pPr>
            <w:r w:rsidRPr="009B6885">
              <w:rPr>
                <w:rStyle w:val="spelle"/>
                <w:snapToGrid w:val="0"/>
                <w:sz w:val="20"/>
                <w:szCs w:val="20"/>
              </w:rPr>
              <w:t>усього</w:t>
            </w:r>
          </w:p>
        </w:tc>
        <w:tc>
          <w:tcPr>
            <w:tcW w:w="962" w:type="dxa"/>
            <w:tcBorders>
              <w:top w:val="single" w:sz="6" w:space="0" w:color="auto"/>
              <w:left w:val="single" w:sz="6" w:space="0" w:color="auto"/>
              <w:bottom w:val="single" w:sz="6" w:space="0" w:color="auto"/>
              <w:right w:val="single" w:sz="6" w:space="0" w:color="auto"/>
            </w:tcBorders>
            <w:vAlign w:val="center"/>
          </w:tcPr>
          <w:p w:rsidR="005E7046" w:rsidRPr="009B6885" w:rsidRDefault="005E7046" w:rsidP="007E099A">
            <w:pPr>
              <w:jc w:val="center"/>
              <w:rPr>
                <w:snapToGrid w:val="0"/>
                <w:sz w:val="20"/>
                <w:szCs w:val="20"/>
              </w:rPr>
            </w:pPr>
            <w:r w:rsidRPr="009B6885">
              <w:rPr>
                <w:rStyle w:val="spelle"/>
                <w:snapToGrid w:val="0"/>
                <w:sz w:val="20"/>
                <w:szCs w:val="20"/>
              </w:rPr>
              <w:t>загальний</w:t>
            </w:r>
            <w:r w:rsidRPr="009B6885">
              <w:rPr>
                <w:snapToGrid w:val="0"/>
                <w:sz w:val="20"/>
                <w:szCs w:val="20"/>
              </w:rPr>
              <w:t xml:space="preserve"> фонд</w:t>
            </w:r>
          </w:p>
        </w:tc>
        <w:tc>
          <w:tcPr>
            <w:tcW w:w="1295" w:type="dxa"/>
            <w:tcBorders>
              <w:top w:val="single" w:sz="6" w:space="0" w:color="auto"/>
              <w:left w:val="single" w:sz="6" w:space="0" w:color="auto"/>
              <w:bottom w:val="single" w:sz="6" w:space="0" w:color="auto"/>
              <w:right w:val="single" w:sz="6" w:space="0" w:color="auto"/>
            </w:tcBorders>
            <w:vAlign w:val="center"/>
          </w:tcPr>
          <w:p w:rsidR="005E7046" w:rsidRPr="009B6885" w:rsidRDefault="005E7046" w:rsidP="007E099A">
            <w:pPr>
              <w:jc w:val="center"/>
              <w:rPr>
                <w:snapToGrid w:val="0"/>
                <w:sz w:val="20"/>
                <w:szCs w:val="20"/>
              </w:rPr>
            </w:pPr>
            <w:r w:rsidRPr="009B6885">
              <w:rPr>
                <w:rStyle w:val="grame"/>
                <w:snapToGrid w:val="0"/>
                <w:sz w:val="20"/>
                <w:szCs w:val="20"/>
              </w:rPr>
              <w:t>спец</w:t>
            </w:r>
            <w:r w:rsidRPr="009B6885">
              <w:rPr>
                <w:rStyle w:val="spelle"/>
                <w:snapToGrid w:val="0"/>
                <w:sz w:val="20"/>
                <w:szCs w:val="20"/>
              </w:rPr>
              <w:t>іальний</w:t>
            </w:r>
          </w:p>
          <w:p w:rsidR="005E7046" w:rsidRPr="009B6885" w:rsidRDefault="005E7046" w:rsidP="007E099A">
            <w:pPr>
              <w:jc w:val="center"/>
              <w:rPr>
                <w:snapToGrid w:val="0"/>
                <w:sz w:val="20"/>
                <w:szCs w:val="20"/>
              </w:rPr>
            </w:pPr>
            <w:r w:rsidRPr="009B6885">
              <w:rPr>
                <w:snapToGrid w:val="0"/>
                <w:sz w:val="20"/>
                <w:szCs w:val="20"/>
              </w:rPr>
              <w:t>фонд</w:t>
            </w:r>
          </w:p>
        </w:tc>
        <w:tc>
          <w:tcPr>
            <w:tcW w:w="2903" w:type="dxa"/>
            <w:tcBorders>
              <w:top w:val="single" w:sz="6" w:space="0" w:color="auto"/>
              <w:left w:val="single" w:sz="6" w:space="0" w:color="auto"/>
              <w:bottom w:val="single" w:sz="6" w:space="0" w:color="auto"/>
              <w:right w:val="single" w:sz="6" w:space="0" w:color="auto"/>
            </w:tcBorders>
          </w:tcPr>
          <w:p w:rsidR="005E7046" w:rsidRPr="009B6885" w:rsidRDefault="005E7046" w:rsidP="007E099A">
            <w:pPr>
              <w:jc w:val="center"/>
              <w:rPr>
                <w:rStyle w:val="grame"/>
                <w:snapToGrid w:val="0"/>
                <w:sz w:val="20"/>
                <w:szCs w:val="20"/>
              </w:rPr>
            </w:pPr>
          </w:p>
        </w:tc>
      </w:tr>
      <w:tr w:rsidR="00C5208A" w:rsidRPr="0007369A" w:rsidTr="006831B0">
        <w:trPr>
          <w:cantSplit/>
          <w:trHeight w:val="293"/>
          <w:jc w:val="center"/>
        </w:trPr>
        <w:tc>
          <w:tcPr>
            <w:tcW w:w="1144" w:type="dxa"/>
            <w:tcBorders>
              <w:top w:val="single" w:sz="6" w:space="0" w:color="auto"/>
              <w:left w:val="single" w:sz="6" w:space="0" w:color="auto"/>
              <w:bottom w:val="single" w:sz="6" w:space="0" w:color="auto"/>
              <w:right w:val="single" w:sz="6" w:space="0" w:color="auto"/>
            </w:tcBorders>
            <w:vAlign w:val="center"/>
          </w:tcPr>
          <w:p w:rsidR="00C5208A" w:rsidRPr="00641D49" w:rsidRDefault="00C5208A" w:rsidP="004D797F">
            <w:pPr>
              <w:jc w:val="center"/>
              <w:rPr>
                <w:rStyle w:val="spelle"/>
                <w:b/>
                <w:snapToGrid w:val="0"/>
              </w:rPr>
            </w:pPr>
            <w:r>
              <w:rPr>
                <w:rStyle w:val="spelle"/>
                <w:b/>
                <w:snapToGrid w:val="0"/>
              </w:rPr>
              <w:t xml:space="preserve"> </w:t>
            </w:r>
            <w:r>
              <w:rPr>
                <w:rStyle w:val="spelle"/>
                <w:b/>
                <w:snapToGrid w:val="0"/>
                <w:lang w:val="ru-RU"/>
              </w:rPr>
              <w:t>2 5</w:t>
            </w:r>
            <w:r>
              <w:rPr>
                <w:rStyle w:val="spelle"/>
                <w:b/>
                <w:snapToGrid w:val="0"/>
              </w:rPr>
              <w:t>00</w:t>
            </w:r>
          </w:p>
        </w:tc>
        <w:tc>
          <w:tcPr>
            <w:tcW w:w="1200" w:type="dxa"/>
            <w:tcBorders>
              <w:top w:val="single" w:sz="6" w:space="0" w:color="auto"/>
              <w:left w:val="single" w:sz="6" w:space="0" w:color="auto"/>
              <w:bottom w:val="single" w:sz="6" w:space="0" w:color="auto"/>
              <w:right w:val="single" w:sz="6" w:space="0" w:color="auto"/>
            </w:tcBorders>
            <w:vAlign w:val="center"/>
          </w:tcPr>
          <w:p w:rsidR="00C5208A" w:rsidRPr="00641D49" w:rsidRDefault="00C5208A" w:rsidP="004D797F">
            <w:pPr>
              <w:pStyle w:val="2"/>
              <w:jc w:val="center"/>
              <w:rPr>
                <w:b/>
                <w:sz w:val="24"/>
                <w:szCs w:val="24"/>
              </w:rPr>
            </w:pPr>
            <w:r>
              <w:rPr>
                <w:b/>
                <w:sz w:val="24"/>
                <w:szCs w:val="24"/>
              </w:rPr>
              <w:t xml:space="preserve"> </w:t>
            </w:r>
            <w:r>
              <w:rPr>
                <w:b/>
                <w:sz w:val="24"/>
                <w:szCs w:val="24"/>
                <w:lang w:val="ru-RU"/>
              </w:rPr>
              <w:t>2 5</w:t>
            </w:r>
            <w:r>
              <w:rPr>
                <w:b/>
                <w:sz w:val="24"/>
                <w:szCs w:val="24"/>
              </w:rPr>
              <w:t>00</w:t>
            </w:r>
          </w:p>
        </w:tc>
        <w:tc>
          <w:tcPr>
            <w:tcW w:w="1206" w:type="dxa"/>
            <w:tcBorders>
              <w:top w:val="single" w:sz="6" w:space="0" w:color="auto"/>
              <w:left w:val="single" w:sz="6" w:space="0" w:color="auto"/>
              <w:bottom w:val="single" w:sz="6" w:space="0" w:color="auto"/>
              <w:right w:val="single" w:sz="6" w:space="0" w:color="auto"/>
            </w:tcBorders>
            <w:vAlign w:val="center"/>
          </w:tcPr>
          <w:p w:rsidR="00C5208A" w:rsidRPr="00641D49" w:rsidRDefault="00C5208A" w:rsidP="004D797F">
            <w:pPr>
              <w:jc w:val="center"/>
              <w:rPr>
                <w:rStyle w:val="grame"/>
                <w:b/>
                <w:snapToGrid w:val="0"/>
              </w:rPr>
            </w:pPr>
            <w:r>
              <w:rPr>
                <w:rStyle w:val="grame"/>
                <w:b/>
                <w:snapToGrid w:val="0"/>
              </w:rPr>
              <w:t>0</w:t>
            </w:r>
          </w:p>
        </w:tc>
        <w:tc>
          <w:tcPr>
            <w:tcW w:w="1230" w:type="dxa"/>
            <w:tcBorders>
              <w:top w:val="single" w:sz="6" w:space="0" w:color="auto"/>
              <w:left w:val="single" w:sz="6" w:space="0" w:color="auto"/>
              <w:bottom w:val="single" w:sz="6" w:space="0" w:color="auto"/>
              <w:right w:val="single" w:sz="6" w:space="0" w:color="auto"/>
            </w:tcBorders>
            <w:vAlign w:val="center"/>
          </w:tcPr>
          <w:p w:rsidR="00C5208A" w:rsidRPr="00641D49" w:rsidRDefault="00C5208A" w:rsidP="004D797F">
            <w:pPr>
              <w:jc w:val="center"/>
              <w:rPr>
                <w:rStyle w:val="spelle"/>
                <w:b/>
                <w:snapToGrid w:val="0"/>
              </w:rPr>
            </w:pPr>
            <w:r>
              <w:rPr>
                <w:rStyle w:val="spelle"/>
                <w:b/>
                <w:snapToGrid w:val="0"/>
              </w:rPr>
              <w:t xml:space="preserve"> </w:t>
            </w:r>
            <w:r>
              <w:rPr>
                <w:rStyle w:val="spelle"/>
                <w:b/>
                <w:snapToGrid w:val="0"/>
                <w:lang w:val="ru-RU"/>
              </w:rPr>
              <w:t>2 5</w:t>
            </w:r>
            <w:r>
              <w:rPr>
                <w:rStyle w:val="spelle"/>
                <w:b/>
                <w:snapToGrid w:val="0"/>
              </w:rPr>
              <w:t>00</w:t>
            </w:r>
          </w:p>
        </w:tc>
        <w:tc>
          <w:tcPr>
            <w:tcW w:w="1396" w:type="dxa"/>
            <w:tcBorders>
              <w:top w:val="single" w:sz="6" w:space="0" w:color="auto"/>
              <w:left w:val="single" w:sz="6" w:space="0" w:color="auto"/>
              <w:bottom w:val="single" w:sz="6" w:space="0" w:color="auto"/>
              <w:right w:val="single" w:sz="6" w:space="0" w:color="auto"/>
            </w:tcBorders>
            <w:vAlign w:val="center"/>
          </w:tcPr>
          <w:p w:rsidR="00C5208A" w:rsidRPr="00641D49" w:rsidRDefault="00C5208A" w:rsidP="004D797F">
            <w:pPr>
              <w:pStyle w:val="2"/>
              <w:jc w:val="center"/>
              <w:rPr>
                <w:b/>
                <w:sz w:val="24"/>
                <w:szCs w:val="24"/>
              </w:rPr>
            </w:pPr>
            <w:r>
              <w:rPr>
                <w:b/>
                <w:sz w:val="24"/>
                <w:szCs w:val="24"/>
              </w:rPr>
              <w:t xml:space="preserve"> </w:t>
            </w:r>
            <w:r>
              <w:rPr>
                <w:b/>
                <w:sz w:val="24"/>
                <w:szCs w:val="24"/>
                <w:lang w:val="ru-RU"/>
              </w:rPr>
              <w:t>2 5</w:t>
            </w:r>
            <w:r>
              <w:rPr>
                <w:b/>
                <w:sz w:val="24"/>
                <w:szCs w:val="24"/>
              </w:rPr>
              <w:t>00</w:t>
            </w:r>
          </w:p>
        </w:tc>
        <w:tc>
          <w:tcPr>
            <w:tcW w:w="1254" w:type="dxa"/>
            <w:tcBorders>
              <w:top w:val="single" w:sz="6" w:space="0" w:color="auto"/>
              <w:left w:val="single" w:sz="6" w:space="0" w:color="auto"/>
              <w:bottom w:val="single" w:sz="6" w:space="0" w:color="auto"/>
              <w:right w:val="single" w:sz="6" w:space="0" w:color="auto"/>
            </w:tcBorders>
            <w:vAlign w:val="center"/>
          </w:tcPr>
          <w:p w:rsidR="00C5208A" w:rsidRPr="00641D49" w:rsidRDefault="00C5208A" w:rsidP="004D797F">
            <w:pPr>
              <w:jc w:val="center"/>
              <w:rPr>
                <w:rStyle w:val="grame"/>
                <w:b/>
                <w:snapToGrid w:val="0"/>
              </w:rPr>
            </w:pPr>
            <w:r>
              <w:rPr>
                <w:rStyle w:val="grame"/>
                <w:b/>
                <w:snapToGrid w:val="0"/>
              </w:rPr>
              <w:t>0</w:t>
            </w:r>
          </w:p>
        </w:tc>
        <w:tc>
          <w:tcPr>
            <w:tcW w:w="1290" w:type="dxa"/>
            <w:tcBorders>
              <w:top w:val="single" w:sz="6" w:space="0" w:color="auto"/>
              <w:left w:val="single" w:sz="6" w:space="0" w:color="auto"/>
              <w:bottom w:val="single" w:sz="6" w:space="0" w:color="auto"/>
              <w:right w:val="single" w:sz="6" w:space="0" w:color="auto"/>
            </w:tcBorders>
            <w:vAlign w:val="center"/>
          </w:tcPr>
          <w:p w:rsidR="00C5208A" w:rsidRPr="00641D49" w:rsidRDefault="00C5208A" w:rsidP="004D797F">
            <w:pPr>
              <w:jc w:val="center"/>
              <w:rPr>
                <w:rStyle w:val="spelle"/>
                <w:b/>
                <w:snapToGrid w:val="0"/>
              </w:rPr>
            </w:pPr>
            <w:r>
              <w:rPr>
                <w:rStyle w:val="spelle"/>
                <w:b/>
                <w:snapToGrid w:val="0"/>
              </w:rPr>
              <w:t>0</w:t>
            </w:r>
          </w:p>
        </w:tc>
        <w:tc>
          <w:tcPr>
            <w:tcW w:w="962" w:type="dxa"/>
            <w:tcBorders>
              <w:top w:val="single" w:sz="6" w:space="0" w:color="auto"/>
              <w:left w:val="single" w:sz="6" w:space="0" w:color="auto"/>
              <w:bottom w:val="single" w:sz="6" w:space="0" w:color="auto"/>
              <w:right w:val="single" w:sz="6" w:space="0" w:color="auto"/>
            </w:tcBorders>
            <w:vAlign w:val="center"/>
          </w:tcPr>
          <w:p w:rsidR="00C5208A" w:rsidRPr="00641D49" w:rsidRDefault="00C5208A" w:rsidP="004D797F">
            <w:pPr>
              <w:jc w:val="center"/>
              <w:rPr>
                <w:rStyle w:val="spelle"/>
                <w:b/>
                <w:snapToGrid w:val="0"/>
              </w:rPr>
            </w:pPr>
            <w:r>
              <w:rPr>
                <w:rStyle w:val="spelle"/>
                <w:b/>
                <w:snapToGrid w:val="0"/>
              </w:rPr>
              <w:t>0</w:t>
            </w:r>
          </w:p>
        </w:tc>
        <w:tc>
          <w:tcPr>
            <w:tcW w:w="1295" w:type="dxa"/>
            <w:tcBorders>
              <w:top w:val="single" w:sz="6" w:space="0" w:color="auto"/>
              <w:left w:val="single" w:sz="6" w:space="0" w:color="auto"/>
              <w:bottom w:val="single" w:sz="6" w:space="0" w:color="auto"/>
              <w:right w:val="single" w:sz="6" w:space="0" w:color="auto"/>
            </w:tcBorders>
            <w:vAlign w:val="center"/>
          </w:tcPr>
          <w:p w:rsidR="00C5208A" w:rsidRPr="00641D49" w:rsidRDefault="00C5208A" w:rsidP="004D797F">
            <w:pPr>
              <w:jc w:val="center"/>
              <w:rPr>
                <w:rStyle w:val="grame"/>
                <w:b/>
                <w:snapToGrid w:val="0"/>
              </w:rPr>
            </w:pPr>
            <w:r w:rsidRPr="00641D49">
              <w:rPr>
                <w:rStyle w:val="grame"/>
                <w:b/>
                <w:snapToGrid w:val="0"/>
              </w:rPr>
              <w:t>0</w:t>
            </w:r>
          </w:p>
        </w:tc>
        <w:tc>
          <w:tcPr>
            <w:tcW w:w="2903" w:type="dxa"/>
            <w:tcBorders>
              <w:top w:val="single" w:sz="6" w:space="0" w:color="auto"/>
              <w:left w:val="single" w:sz="6" w:space="0" w:color="auto"/>
              <w:bottom w:val="single" w:sz="6" w:space="0" w:color="auto"/>
              <w:right w:val="single" w:sz="6" w:space="0" w:color="auto"/>
            </w:tcBorders>
          </w:tcPr>
          <w:p w:rsidR="00C5208A" w:rsidRPr="00C85DDA" w:rsidRDefault="00C5208A" w:rsidP="00C35179">
            <w:pPr>
              <w:jc w:val="center"/>
              <w:rPr>
                <w:rStyle w:val="grame"/>
                <w:snapToGrid w:val="0"/>
              </w:rPr>
            </w:pPr>
            <w:r>
              <w:rPr>
                <w:rStyle w:val="grame"/>
                <w:snapToGrid w:val="0"/>
              </w:rPr>
              <w:t>-</w:t>
            </w:r>
          </w:p>
        </w:tc>
      </w:tr>
    </w:tbl>
    <w:p w:rsidR="005E7046" w:rsidRPr="0007369A" w:rsidRDefault="005E7046" w:rsidP="009E2DF7"/>
    <w:p w:rsidR="00C9189E" w:rsidRDefault="00C9189E" w:rsidP="009E2DF7"/>
    <w:p w:rsidR="00C85DDA" w:rsidRDefault="00C85DDA" w:rsidP="009E2DF7"/>
    <w:p w:rsidR="009E2DF7" w:rsidRPr="0007369A" w:rsidRDefault="005E7046" w:rsidP="009E2DF7">
      <w:r w:rsidRPr="0007369A">
        <w:t>3</w:t>
      </w:r>
      <w:r w:rsidR="009E2DF7" w:rsidRPr="0007369A">
        <w:t>. Напрями діяльності та завдання міс</w:t>
      </w:r>
      <w:r w:rsidR="004A2ED7">
        <w:t xml:space="preserve">цевої/регіональної </w:t>
      </w:r>
      <w:r w:rsidR="009E2DF7" w:rsidRPr="0007369A">
        <w:t xml:space="preserve"> цільової програми</w:t>
      </w:r>
    </w:p>
    <w:tbl>
      <w:tblPr>
        <w:tblW w:w="14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56"/>
        <w:gridCol w:w="4252"/>
        <w:gridCol w:w="1559"/>
        <w:gridCol w:w="1134"/>
        <w:gridCol w:w="1276"/>
        <w:gridCol w:w="1134"/>
        <w:gridCol w:w="1276"/>
        <w:gridCol w:w="3544"/>
      </w:tblGrid>
      <w:tr w:rsidR="004A2ED7" w:rsidRPr="009B6885" w:rsidTr="00C5208A">
        <w:trPr>
          <w:cantSplit/>
          <w:trHeight w:val="725"/>
        </w:trPr>
        <w:tc>
          <w:tcPr>
            <w:tcW w:w="456" w:type="dxa"/>
            <w:vAlign w:val="center"/>
          </w:tcPr>
          <w:p w:rsidR="004A2ED7" w:rsidRPr="009B6885" w:rsidRDefault="004A2ED7" w:rsidP="005D267A">
            <w:pPr>
              <w:jc w:val="center"/>
              <w:rPr>
                <w:snapToGrid w:val="0"/>
                <w:sz w:val="22"/>
                <w:szCs w:val="22"/>
              </w:rPr>
            </w:pPr>
            <w:r w:rsidRPr="009B6885">
              <w:rPr>
                <w:snapToGrid w:val="0"/>
                <w:sz w:val="22"/>
                <w:szCs w:val="22"/>
              </w:rPr>
              <w:t>№</w:t>
            </w:r>
          </w:p>
          <w:p w:rsidR="004A2ED7" w:rsidRPr="009B6885" w:rsidRDefault="004A2ED7" w:rsidP="005D267A">
            <w:pPr>
              <w:jc w:val="center"/>
              <w:rPr>
                <w:snapToGrid w:val="0"/>
                <w:sz w:val="22"/>
                <w:szCs w:val="22"/>
              </w:rPr>
            </w:pPr>
            <w:r w:rsidRPr="009B6885">
              <w:rPr>
                <w:rStyle w:val="spelle"/>
                <w:snapToGrid w:val="0"/>
                <w:sz w:val="22"/>
                <w:szCs w:val="22"/>
              </w:rPr>
              <w:t>з</w:t>
            </w:r>
            <w:r w:rsidRPr="009B6885">
              <w:rPr>
                <w:snapToGrid w:val="0"/>
                <w:sz w:val="22"/>
                <w:szCs w:val="22"/>
              </w:rPr>
              <w:t>/</w:t>
            </w:r>
            <w:r w:rsidRPr="009B6885">
              <w:rPr>
                <w:rStyle w:val="grame"/>
                <w:snapToGrid w:val="0"/>
                <w:sz w:val="22"/>
                <w:szCs w:val="22"/>
              </w:rPr>
              <w:t>п</w:t>
            </w:r>
          </w:p>
        </w:tc>
        <w:tc>
          <w:tcPr>
            <w:tcW w:w="4252" w:type="dxa"/>
            <w:vAlign w:val="center"/>
          </w:tcPr>
          <w:p w:rsidR="004A2ED7" w:rsidRPr="009B6885" w:rsidRDefault="004A2ED7" w:rsidP="005D267A">
            <w:pPr>
              <w:jc w:val="center"/>
              <w:rPr>
                <w:snapToGrid w:val="0"/>
                <w:sz w:val="22"/>
                <w:szCs w:val="22"/>
              </w:rPr>
            </w:pPr>
            <w:r w:rsidRPr="009B6885">
              <w:rPr>
                <w:rStyle w:val="grame"/>
                <w:snapToGrid w:val="0"/>
                <w:sz w:val="22"/>
                <w:szCs w:val="22"/>
              </w:rPr>
              <w:t>Завдання</w:t>
            </w:r>
            <w:r>
              <w:rPr>
                <w:rStyle w:val="grame"/>
                <w:snapToGrid w:val="0"/>
                <w:sz w:val="22"/>
                <w:szCs w:val="22"/>
              </w:rPr>
              <w:t>/напрями/заходи</w:t>
            </w:r>
          </w:p>
        </w:tc>
        <w:tc>
          <w:tcPr>
            <w:tcW w:w="1559" w:type="dxa"/>
            <w:vAlign w:val="center"/>
          </w:tcPr>
          <w:p w:rsidR="004A2ED7" w:rsidRPr="009B6885" w:rsidRDefault="004A2ED7" w:rsidP="004A2ED7">
            <w:pPr>
              <w:jc w:val="center"/>
              <w:rPr>
                <w:snapToGrid w:val="0"/>
                <w:sz w:val="22"/>
                <w:szCs w:val="22"/>
              </w:rPr>
            </w:pPr>
            <w:r w:rsidRPr="009B6885">
              <w:rPr>
                <w:rStyle w:val="spelle"/>
                <w:sz w:val="22"/>
                <w:szCs w:val="22"/>
              </w:rPr>
              <w:t>Відповідальний виконавець</w:t>
            </w:r>
            <w:r w:rsidRPr="009B6885">
              <w:rPr>
                <w:snapToGrid w:val="0"/>
              </w:rPr>
              <w:t xml:space="preserve"> </w:t>
            </w:r>
          </w:p>
        </w:tc>
        <w:tc>
          <w:tcPr>
            <w:tcW w:w="2410" w:type="dxa"/>
            <w:gridSpan w:val="2"/>
          </w:tcPr>
          <w:p w:rsidR="004A2ED7" w:rsidRPr="009B6885" w:rsidRDefault="004A2ED7" w:rsidP="005D267A">
            <w:pPr>
              <w:jc w:val="center"/>
              <w:rPr>
                <w:sz w:val="22"/>
                <w:szCs w:val="22"/>
              </w:rPr>
            </w:pPr>
            <w:r w:rsidRPr="009B6885">
              <w:rPr>
                <w:sz w:val="22"/>
                <w:szCs w:val="22"/>
              </w:rPr>
              <w:t>Планові  обсяги фінансування, грн.</w:t>
            </w:r>
          </w:p>
        </w:tc>
        <w:tc>
          <w:tcPr>
            <w:tcW w:w="2410" w:type="dxa"/>
            <w:gridSpan w:val="2"/>
          </w:tcPr>
          <w:p w:rsidR="004A2ED7" w:rsidRPr="009B6885" w:rsidRDefault="004A2ED7" w:rsidP="005D267A">
            <w:pPr>
              <w:jc w:val="center"/>
              <w:rPr>
                <w:sz w:val="22"/>
                <w:szCs w:val="22"/>
              </w:rPr>
            </w:pPr>
            <w:r w:rsidRPr="009B6885">
              <w:rPr>
                <w:sz w:val="22"/>
                <w:szCs w:val="22"/>
              </w:rPr>
              <w:t>Фактичні  обсяги фінансування, грн.</w:t>
            </w:r>
          </w:p>
        </w:tc>
        <w:tc>
          <w:tcPr>
            <w:tcW w:w="3544" w:type="dxa"/>
            <w:vAlign w:val="center"/>
          </w:tcPr>
          <w:p w:rsidR="004A2ED7" w:rsidRPr="009B6885" w:rsidRDefault="004A2ED7" w:rsidP="005D267A">
            <w:pPr>
              <w:jc w:val="center"/>
              <w:rPr>
                <w:snapToGrid w:val="0"/>
                <w:sz w:val="22"/>
                <w:szCs w:val="22"/>
              </w:rPr>
            </w:pPr>
            <w:r w:rsidRPr="009B6885">
              <w:rPr>
                <w:sz w:val="22"/>
                <w:szCs w:val="22"/>
              </w:rPr>
              <w:t xml:space="preserve">Стан </w:t>
            </w:r>
            <w:r w:rsidRPr="009B6885">
              <w:rPr>
                <w:rStyle w:val="spelle"/>
                <w:sz w:val="22"/>
                <w:szCs w:val="22"/>
              </w:rPr>
              <w:t>виконання</w:t>
            </w:r>
            <w:r w:rsidRPr="009B6885">
              <w:rPr>
                <w:sz w:val="22"/>
                <w:szCs w:val="22"/>
              </w:rPr>
              <w:t xml:space="preserve"> завдань (</w:t>
            </w:r>
            <w:r w:rsidRPr="009B6885">
              <w:rPr>
                <w:rStyle w:val="spelle"/>
                <w:sz w:val="22"/>
                <w:szCs w:val="22"/>
              </w:rPr>
              <w:t>результативні</w:t>
            </w:r>
            <w:r w:rsidRPr="009B6885">
              <w:rPr>
                <w:sz w:val="22"/>
                <w:szCs w:val="22"/>
              </w:rPr>
              <w:t xml:space="preserve"> </w:t>
            </w:r>
            <w:r w:rsidRPr="009B6885">
              <w:rPr>
                <w:rStyle w:val="spelle"/>
                <w:sz w:val="22"/>
                <w:szCs w:val="22"/>
              </w:rPr>
              <w:t>показники</w:t>
            </w:r>
            <w:r w:rsidRPr="009B6885">
              <w:rPr>
                <w:sz w:val="22"/>
                <w:szCs w:val="22"/>
              </w:rPr>
              <w:t xml:space="preserve"> </w:t>
            </w:r>
            <w:r w:rsidRPr="009B6885">
              <w:rPr>
                <w:rStyle w:val="spelle"/>
                <w:sz w:val="22"/>
                <w:szCs w:val="22"/>
              </w:rPr>
              <w:t>виконання</w:t>
            </w:r>
            <w:r w:rsidRPr="009B6885">
              <w:rPr>
                <w:sz w:val="22"/>
                <w:szCs w:val="22"/>
              </w:rPr>
              <w:t xml:space="preserve"> </w:t>
            </w:r>
            <w:r w:rsidRPr="009B6885">
              <w:rPr>
                <w:rStyle w:val="spelle"/>
                <w:sz w:val="22"/>
                <w:szCs w:val="22"/>
              </w:rPr>
              <w:t>програми</w:t>
            </w:r>
            <w:r w:rsidRPr="009B6885">
              <w:rPr>
                <w:sz w:val="22"/>
                <w:szCs w:val="22"/>
              </w:rPr>
              <w:t>)</w:t>
            </w:r>
          </w:p>
        </w:tc>
      </w:tr>
      <w:tr w:rsidR="00C5208A" w:rsidRPr="009B6885" w:rsidTr="00C5208A">
        <w:trPr>
          <w:cantSplit/>
          <w:trHeight w:val="688"/>
        </w:trPr>
        <w:tc>
          <w:tcPr>
            <w:tcW w:w="456" w:type="dxa"/>
            <w:vAlign w:val="center"/>
          </w:tcPr>
          <w:p w:rsidR="004A2ED7" w:rsidRDefault="004A2ED7" w:rsidP="005D267A">
            <w:pPr>
              <w:jc w:val="center"/>
              <w:rPr>
                <w:snapToGrid w:val="0"/>
                <w:sz w:val="22"/>
                <w:szCs w:val="22"/>
              </w:rPr>
            </w:pPr>
          </w:p>
        </w:tc>
        <w:tc>
          <w:tcPr>
            <w:tcW w:w="4252" w:type="dxa"/>
            <w:vAlign w:val="center"/>
          </w:tcPr>
          <w:p w:rsidR="004A2ED7" w:rsidRPr="004A2ED7" w:rsidRDefault="004A2ED7" w:rsidP="005D267A">
            <w:pPr>
              <w:jc w:val="center"/>
              <w:rPr>
                <w:b/>
                <w:shd w:val="clear" w:color="auto" w:fill="FFFFFF"/>
              </w:rPr>
            </w:pPr>
          </w:p>
        </w:tc>
        <w:tc>
          <w:tcPr>
            <w:tcW w:w="1559" w:type="dxa"/>
            <w:vAlign w:val="center"/>
          </w:tcPr>
          <w:p w:rsidR="004A2ED7" w:rsidRPr="001F7F2B" w:rsidRDefault="004A2ED7" w:rsidP="005D267A">
            <w:pPr>
              <w:jc w:val="center"/>
              <w:rPr>
                <w:rStyle w:val="spelle"/>
              </w:rPr>
            </w:pPr>
          </w:p>
        </w:tc>
        <w:tc>
          <w:tcPr>
            <w:tcW w:w="1134" w:type="dxa"/>
            <w:vAlign w:val="center"/>
          </w:tcPr>
          <w:p w:rsidR="004A2ED7" w:rsidRPr="009B6885" w:rsidRDefault="004A2ED7" w:rsidP="005D267A">
            <w:pPr>
              <w:jc w:val="center"/>
              <w:rPr>
                <w:sz w:val="22"/>
                <w:szCs w:val="22"/>
              </w:rPr>
            </w:pPr>
            <w:r>
              <w:rPr>
                <w:sz w:val="22"/>
                <w:szCs w:val="22"/>
              </w:rPr>
              <w:t>загальний фонд</w:t>
            </w:r>
          </w:p>
        </w:tc>
        <w:tc>
          <w:tcPr>
            <w:tcW w:w="1276" w:type="dxa"/>
            <w:vAlign w:val="center"/>
          </w:tcPr>
          <w:p w:rsidR="004A2ED7" w:rsidRPr="004A2ED7" w:rsidRDefault="004A2ED7" w:rsidP="004A2ED7">
            <w:pPr>
              <w:jc w:val="center"/>
              <w:rPr>
                <w:sz w:val="22"/>
                <w:szCs w:val="22"/>
              </w:rPr>
            </w:pPr>
            <w:r>
              <w:rPr>
                <w:sz w:val="22"/>
                <w:szCs w:val="22"/>
              </w:rPr>
              <w:t>спеціальний фонд</w:t>
            </w:r>
          </w:p>
        </w:tc>
        <w:tc>
          <w:tcPr>
            <w:tcW w:w="1134" w:type="dxa"/>
            <w:vAlign w:val="center"/>
          </w:tcPr>
          <w:p w:rsidR="004A2ED7" w:rsidRPr="009B6885" w:rsidRDefault="004A2ED7" w:rsidP="004A2ED7">
            <w:pPr>
              <w:jc w:val="center"/>
              <w:rPr>
                <w:sz w:val="22"/>
                <w:szCs w:val="22"/>
              </w:rPr>
            </w:pPr>
            <w:r>
              <w:rPr>
                <w:sz w:val="22"/>
                <w:szCs w:val="22"/>
              </w:rPr>
              <w:t>загальний фонд</w:t>
            </w:r>
          </w:p>
        </w:tc>
        <w:tc>
          <w:tcPr>
            <w:tcW w:w="1276" w:type="dxa"/>
            <w:vAlign w:val="center"/>
          </w:tcPr>
          <w:p w:rsidR="004A2ED7" w:rsidRPr="004A2ED7" w:rsidRDefault="004A2ED7" w:rsidP="004A2ED7">
            <w:pPr>
              <w:jc w:val="center"/>
              <w:rPr>
                <w:sz w:val="22"/>
                <w:szCs w:val="22"/>
              </w:rPr>
            </w:pPr>
            <w:r>
              <w:rPr>
                <w:sz w:val="22"/>
                <w:szCs w:val="22"/>
              </w:rPr>
              <w:t>спеціальний фонд</w:t>
            </w:r>
          </w:p>
        </w:tc>
        <w:tc>
          <w:tcPr>
            <w:tcW w:w="3544" w:type="dxa"/>
            <w:vAlign w:val="center"/>
          </w:tcPr>
          <w:p w:rsidR="004A2ED7" w:rsidRPr="009B6885" w:rsidRDefault="004A2ED7" w:rsidP="005D267A">
            <w:pPr>
              <w:jc w:val="center"/>
              <w:rPr>
                <w:sz w:val="22"/>
                <w:szCs w:val="22"/>
              </w:rPr>
            </w:pPr>
          </w:p>
        </w:tc>
      </w:tr>
      <w:tr w:rsidR="00C5208A" w:rsidRPr="009B6885" w:rsidTr="00C5208A">
        <w:trPr>
          <w:cantSplit/>
          <w:trHeight w:val="1071"/>
        </w:trPr>
        <w:tc>
          <w:tcPr>
            <w:tcW w:w="456" w:type="dxa"/>
            <w:vAlign w:val="center"/>
          </w:tcPr>
          <w:p w:rsidR="004A2ED7" w:rsidRDefault="004A2ED7" w:rsidP="00C5208A">
            <w:pPr>
              <w:jc w:val="center"/>
              <w:rPr>
                <w:snapToGrid w:val="0"/>
                <w:sz w:val="22"/>
                <w:szCs w:val="22"/>
              </w:rPr>
            </w:pPr>
            <w:r>
              <w:rPr>
                <w:snapToGrid w:val="0"/>
                <w:sz w:val="22"/>
                <w:szCs w:val="22"/>
              </w:rPr>
              <w:t>1.</w:t>
            </w:r>
          </w:p>
        </w:tc>
        <w:tc>
          <w:tcPr>
            <w:tcW w:w="4252" w:type="dxa"/>
            <w:vAlign w:val="center"/>
          </w:tcPr>
          <w:p w:rsidR="004A2ED7" w:rsidRDefault="00C5208A" w:rsidP="00C85DDA">
            <w:pPr>
              <w:ind w:left="142"/>
              <w:rPr>
                <w:color w:val="000000"/>
                <w:lang w:eastAsia="uk-UA"/>
              </w:rPr>
            </w:pPr>
            <w:r w:rsidRPr="007D0222">
              <w:rPr>
                <w:color w:val="000000"/>
              </w:rPr>
              <w:t>Виготовлення друкованої продукції, придбання бланків Почесних грамот, грамот,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559" w:type="dxa"/>
            <w:vAlign w:val="center"/>
          </w:tcPr>
          <w:p w:rsidR="004A2ED7" w:rsidRPr="002B05DE" w:rsidRDefault="004A2ED7" w:rsidP="004A2ED7">
            <w:pPr>
              <w:jc w:val="center"/>
              <w:rPr>
                <w:sz w:val="20"/>
                <w:szCs w:val="20"/>
              </w:rPr>
            </w:pPr>
            <w:r w:rsidRPr="002B05DE">
              <w:rPr>
                <w:sz w:val="20"/>
                <w:szCs w:val="20"/>
              </w:rPr>
              <w:t xml:space="preserve">Фінансове управління Ніжинської  міської ради Чернігівської області </w:t>
            </w:r>
          </w:p>
        </w:tc>
        <w:tc>
          <w:tcPr>
            <w:tcW w:w="1134" w:type="dxa"/>
            <w:vAlign w:val="center"/>
          </w:tcPr>
          <w:p w:rsidR="004A2ED7" w:rsidRDefault="00C5208A" w:rsidP="00922F52">
            <w:pPr>
              <w:jc w:val="center"/>
              <w:rPr>
                <w:b/>
              </w:rPr>
            </w:pPr>
            <w:r>
              <w:rPr>
                <w:b/>
              </w:rPr>
              <w:t>2 5</w:t>
            </w:r>
            <w:r w:rsidR="004A2ED7">
              <w:rPr>
                <w:b/>
              </w:rPr>
              <w:t>00</w:t>
            </w:r>
          </w:p>
        </w:tc>
        <w:tc>
          <w:tcPr>
            <w:tcW w:w="1276" w:type="dxa"/>
            <w:vAlign w:val="center"/>
          </w:tcPr>
          <w:p w:rsidR="004A2ED7" w:rsidRDefault="004A2ED7" w:rsidP="004A2ED7">
            <w:pPr>
              <w:jc w:val="center"/>
              <w:rPr>
                <w:rStyle w:val="spelle"/>
                <w:b/>
                <w:snapToGrid w:val="0"/>
              </w:rPr>
            </w:pPr>
            <w:r>
              <w:rPr>
                <w:rStyle w:val="spelle"/>
                <w:b/>
                <w:snapToGrid w:val="0"/>
              </w:rPr>
              <w:t>0</w:t>
            </w:r>
          </w:p>
        </w:tc>
        <w:tc>
          <w:tcPr>
            <w:tcW w:w="1134" w:type="dxa"/>
            <w:vAlign w:val="center"/>
          </w:tcPr>
          <w:p w:rsidR="004A2ED7" w:rsidRDefault="00C5208A" w:rsidP="00177F81">
            <w:pPr>
              <w:jc w:val="center"/>
              <w:rPr>
                <w:rStyle w:val="spelle"/>
                <w:b/>
                <w:snapToGrid w:val="0"/>
              </w:rPr>
            </w:pPr>
            <w:r>
              <w:rPr>
                <w:rStyle w:val="spelle"/>
                <w:b/>
                <w:snapToGrid w:val="0"/>
              </w:rPr>
              <w:t>2 500</w:t>
            </w:r>
          </w:p>
        </w:tc>
        <w:tc>
          <w:tcPr>
            <w:tcW w:w="1276" w:type="dxa"/>
            <w:vAlign w:val="center"/>
          </w:tcPr>
          <w:p w:rsidR="004A2ED7" w:rsidRPr="00E77BFC" w:rsidRDefault="004A2ED7" w:rsidP="004A2ED7">
            <w:pPr>
              <w:jc w:val="center"/>
              <w:rPr>
                <w:b/>
                <w:lang w:eastAsia="uk-UA"/>
              </w:rPr>
            </w:pPr>
            <w:r w:rsidRPr="00E77BFC">
              <w:rPr>
                <w:b/>
                <w:lang w:eastAsia="uk-UA"/>
              </w:rPr>
              <w:t>0</w:t>
            </w:r>
          </w:p>
        </w:tc>
        <w:tc>
          <w:tcPr>
            <w:tcW w:w="3544" w:type="dxa"/>
            <w:vAlign w:val="center"/>
          </w:tcPr>
          <w:p w:rsidR="004A2ED7" w:rsidRPr="00C85DDA" w:rsidRDefault="00C5208A" w:rsidP="00F77EE6">
            <w:pPr>
              <w:jc w:val="center"/>
              <w:rPr>
                <w:snapToGrid w:val="0"/>
              </w:rPr>
            </w:pPr>
            <w:r w:rsidRPr="007D0222">
              <w:rPr>
                <w:snapToGrid w:val="0"/>
              </w:rPr>
              <w:t xml:space="preserve">Придбано </w:t>
            </w:r>
            <w:r>
              <w:rPr>
                <w:snapToGrid w:val="0"/>
              </w:rPr>
              <w:t>29</w:t>
            </w:r>
            <w:r w:rsidRPr="007D0222">
              <w:rPr>
                <w:snapToGrid w:val="0"/>
              </w:rPr>
              <w:t xml:space="preserve"> букетів до </w:t>
            </w:r>
            <w:r>
              <w:rPr>
                <w:snapToGrid w:val="0"/>
              </w:rPr>
              <w:t>5-и</w:t>
            </w:r>
            <w:r w:rsidRPr="007D0222">
              <w:rPr>
                <w:snapToGrid w:val="0"/>
              </w:rPr>
              <w:t xml:space="preserve"> державних свят, визначних подій та ювілеїв</w:t>
            </w:r>
            <w:r w:rsidRPr="00C85DDA">
              <w:rPr>
                <w:snapToGrid w:val="0"/>
              </w:rPr>
              <w:t xml:space="preserve"> </w:t>
            </w:r>
          </w:p>
        </w:tc>
      </w:tr>
      <w:tr w:rsidR="004A2ED7" w:rsidRPr="009B6885" w:rsidTr="00C5208A">
        <w:trPr>
          <w:cantSplit/>
          <w:trHeight w:val="518"/>
        </w:trPr>
        <w:tc>
          <w:tcPr>
            <w:tcW w:w="6267" w:type="dxa"/>
            <w:gridSpan w:val="3"/>
            <w:vAlign w:val="center"/>
          </w:tcPr>
          <w:p w:rsidR="004A2ED7" w:rsidRPr="009469A4" w:rsidRDefault="004A2ED7" w:rsidP="005D267A">
            <w:pPr>
              <w:jc w:val="center"/>
              <w:rPr>
                <w:b/>
                <w:sz w:val="28"/>
                <w:szCs w:val="28"/>
              </w:rPr>
            </w:pPr>
            <w:r w:rsidRPr="009469A4">
              <w:rPr>
                <w:b/>
                <w:sz w:val="28"/>
                <w:szCs w:val="28"/>
              </w:rPr>
              <w:t>Всього</w:t>
            </w:r>
          </w:p>
        </w:tc>
        <w:tc>
          <w:tcPr>
            <w:tcW w:w="1134" w:type="dxa"/>
            <w:vAlign w:val="center"/>
          </w:tcPr>
          <w:p w:rsidR="004A2ED7" w:rsidRPr="009B6885" w:rsidRDefault="00C5208A" w:rsidP="00981BBE">
            <w:pPr>
              <w:jc w:val="center"/>
              <w:rPr>
                <w:sz w:val="22"/>
                <w:szCs w:val="22"/>
              </w:rPr>
            </w:pPr>
            <w:r>
              <w:rPr>
                <w:b/>
              </w:rPr>
              <w:t>2 5</w:t>
            </w:r>
            <w:r w:rsidR="004A2ED7">
              <w:rPr>
                <w:b/>
              </w:rPr>
              <w:t>00</w:t>
            </w:r>
          </w:p>
        </w:tc>
        <w:tc>
          <w:tcPr>
            <w:tcW w:w="1276" w:type="dxa"/>
            <w:vAlign w:val="center"/>
          </w:tcPr>
          <w:p w:rsidR="004A2ED7" w:rsidRDefault="004A2ED7" w:rsidP="004A2ED7">
            <w:pPr>
              <w:jc w:val="center"/>
              <w:rPr>
                <w:rStyle w:val="spelle"/>
                <w:b/>
                <w:snapToGrid w:val="0"/>
              </w:rPr>
            </w:pPr>
            <w:r>
              <w:rPr>
                <w:rStyle w:val="spelle"/>
                <w:b/>
                <w:snapToGrid w:val="0"/>
              </w:rPr>
              <w:t>0</w:t>
            </w:r>
          </w:p>
        </w:tc>
        <w:tc>
          <w:tcPr>
            <w:tcW w:w="1134" w:type="dxa"/>
            <w:vAlign w:val="center"/>
          </w:tcPr>
          <w:p w:rsidR="004A2ED7" w:rsidRPr="009B6885" w:rsidRDefault="00C5208A" w:rsidP="00981BBE">
            <w:pPr>
              <w:jc w:val="center"/>
              <w:rPr>
                <w:sz w:val="22"/>
                <w:szCs w:val="22"/>
              </w:rPr>
            </w:pPr>
            <w:r>
              <w:rPr>
                <w:rStyle w:val="spelle"/>
                <w:b/>
                <w:snapToGrid w:val="0"/>
              </w:rPr>
              <w:t>2 500</w:t>
            </w:r>
          </w:p>
        </w:tc>
        <w:tc>
          <w:tcPr>
            <w:tcW w:w="1276" w:type="dxa"/>
            <w:vAlign w:val="center"/>
          </w:tcPr>
          <w:p w:rsidR="004A2ED7" w:rsidRPr="009469A4" w:rsidRDefault="004A2ED7" w:rsidP="004A2ED7">
            <w:pPr>
              <w:jc w:val="center"/>
              <w:rPr>
                <w:b/>
                <w:sz w:val="28"/>
                <w:szCs w:val="28"/>
              </w:rPr>
            </w:pPr>
            <w:r>
              <w:rPr>
                <w:b/>
                <w:sz w:val="28"/>
                <w:szCs w:val="28"/>
              </w:rPr>
              <w:t>0</w:t>
            </w:r>
          </w:p>
        </w:tc>
        <w:tc>
          <w:tcPr>
            <w:tcW w:w="3544" w:type="dxa"/>
            <w:vAlign w:val="center"/>
          </w:tcPr>
          <w:p w:rsidR="004A2ED7" w:rsidRPr="009469A4" w:rsidRDefault="004A2ED7" w:rsidP="005D267A">
            <w:pPr>
              <w:jc w:val="center"/>
              <w:rPr>
                <w:b/>
                <w:sz w:val="28"/>
                <w:szCs w:val="28"/>
              </w:rPr>
            </w:pPr>
          </w:p>
        </w:tc>
      </w:tr>
    </w:tbl>
    <w:p w:rsidR="009E2DF7" w:rsidRPr="0007369A" w:rsidRDefault="009E2DF7" w:rsidP="009E2DF7">
      <w:pPr>
        <w:pStyle w:val="21"/>
        <w:spacing w:after="0" w:line="240" w:lineRule="auto"/>
        <w:ind w:left="0"/>
        <w:jc w:val="both"/>
        <w:rPr>
          <w:snapToGrid w:val="0"/>
        </w:rPr>
      </w:pPr>
    </w:p>
    <w:p w:rsidR="000272DF" w:rsidRDefault="000272DF" w:rsidP="00C9189E">
      <w:pPr>
        <w:rPr>
          <w:szCs w:val="28"/>
        </w:rPr>
      </w:pPr>
    </w:p>
    <w:p w:rsidR="00C9189E" w:rsidRDefault="006F5905" w:rsidP="00C9189E">
      <w:pPr>
        <w:rPr>
          <w:sz w:val="20"/>
        </w:rPr>
      </w:pPr>
      <w:r>
        <w:rPr>
          <w:szCs w:val="28"/>
        </w:rPr>
        <w:t>Н</w:t>
      </w:r>
      <w:r w:rsidR="00C9189E">
        <w:rPr>
          <w:szCs w:val="28"/>
        </w:rPr>
        <w:t>ачальник фінансового управління</w:t>
      </w:r>
      <w:r w:rsidR="00C9189E" w:rsidRPr="00242903">
        <w:rPr>
          <w:szCs w:val="28"/>
        </w:rPr>
        <w:t xml:space="preserve">                             </w:t>
      </w:r>
      <w:r w:rsidR="00C9189E">
        <w:rPr>
          <w:szCs w:val="28"/>
        </w:rPr>
        <w:t xml:space="preserve">            </w:t>
      </w:r>
      <w:r>
        <w:rPr>
          <w:szCs w:val="28"/>
        </w:rPr>
        <w:t xml:space="preserve">                    </w:t>
      </w:r>
      <w:r w:rsidR="00C9189E">
        <w:rPr>
          <w:szCs w:val="28"/>
        </w:rPr>
        <w:t xml:space="preserve">          </w:t>
      </w:r>
      <w:r w:rsidR="00C9189E" w:rsidRPr="00242903">
        <w:rPr>
          <w:szCs w:val="28"/>
        </w:rPr>
        <w:t xml:space="preserve">   __________  </w:t>
      </w:r>
      <w:r w:rsidR="00C9189E">
        <w:rPr>
          <w:szCs w:val="28"/>
        </w:rPr>
        <w:t xml:space="preserve">          </w:t>
      </w:r>
      <w:proofErr w:type="spellStart"/>
      <w:r w:rsidR="00C9189E" w:rsidRPr="00242903">
        <w:rPr>
          <w:szCs w:val="28"/>
        </w:rPr>
        <w:t>____</w:t>
      </w:r>
      <w:r>
        <w:rPr>
          <w:szCs w:val="28"/>
          <w:u w:val="single"/>
        </w:rPr>
        <w:t>Людмила</w:t>
      </w:r>
      <w:proofErr w:type="spellEnd"/>
      <w:r w:rsidR="00FA7A72">
        <w:rPr>
          <w:szCs w:val="28"/>
          <w:u w:val="single"/>
        </w:rPr>
        <w:t xml:space="preserve">  </w:t>
      </w:r>
      <w:r>
        <w:rPr>
          <w:szCs w:val="28"/>
          <w:u w:val="single"/>
        </w:rPr>
        <w:t xml:space="preserve"> ПИСАРЕНКО</w:t>
      </w:r>
      <w:r w:rsidR="00C9189E" w:rsidRPr="00242903">
        <w:rPr>
          <w:szCs w:val="28"/>
        </w:rPr>
        <w:t>_________</w:t>
      </w:r>
      <w:r w:rsidR="00C9189E" w:rsidRPr="00242903">
        <w:rPr>
          <w:szCs w:val="28"/>
        </w:rPr>
        <w:br/>
      </w:r>
      <w:r w:rsidR="00C9189E" w:rsidRPr="00E03521">
        <w:t>Ніжинської міської ради</w:t>
      </w:r>
      <w:r w:rsidR="00F77EE6">
        <w:t xml:space="preserve"> </w:t>
      </w:r>
      <w:r>
        <w:t xml:space="preserve">                                    </w:t>
      </w:r>
      <w:r w:rsidR="00C9189E" w:rsidRPr="00242903">
        <w:rPr>
          <w:sz w:val="20"/>
        </w:rPr>
        <w:t xml:space="preserve">                                   </w:t>
      </w:r>
      <w:r w:rsidR="00C9189E">
        <w:rPr>
          <w:sz w:val="20"/>
        </w:rPr>
        <w:t xml:space="preserve">    </w:t>
      </w:r>
      <w:r>
        <w:rPr>
          <w:sz w:val="20"/>
        </w:rPr>
        <w:t xml:space="preserve">                        </w:t>
      </w:r>
      <w:r w:rsidR="00C9189E">
        <w:rPr>
          <w:sz w:val="20"/>
        </w:rPr>
        <w:t xml:space="preserve">   </w:t>
      </w:r>
      <w:r w:rsidR="00C9189E" w:rsidRPr="00242903">
        <w:rPr>
          <w:sz w:val="20"/>
        </w:rPr>
        <w:t xml:space="preserve">     (підпис)           </w:t>
      </w:r>
      <w:r w:rsidR="00C9189E">
        <w:rPr>
          <w:sz w:val="20"/>
        </w:rPr>
        <w:t xml:space="preserve">   </w:t>
      </w:r>
      <w:r w:rsidR="00C9189E" w:rsidRPr="00242903">
        <w:rPr>
          <w:sz w:val="20"/>
        </w:rPr>
        <w:t xml:space="preserve">   </w:t>
      </w:r>
      <w:r w:rsidR="00C9189E">
        <w:rPr>
          <w:sz w:val="20"/>
        </w:rPr>
        <w:t xml:space="preserve">       </w:t>
      </w:r>
      <w:r w:rsidR="00C9189E" w:rsidRPr="00242903">
        <w:rPr>
          <w:sz w:val="20"/>
        </w:rPr>
        <w:t xml:space="preserve">   </w:t>
      </w:r>
      <w:r w:rsidR="00C9189E">
        <w:rPr>
          <w:sz w:val="20"/>
        </w:rPr>
        <w:t xml:space="preserve">   </w:t>
      </w:r>
      <w:r w:rsidR="00C9189E" w:rsidRPr="00242903">
        <w:rPr>
          <w:sz w:val="20"/>
        </w:rPr>
        <w:t xml:space="preserve">  (ініціали та прізвище)</w:t>
      </w:r>
    </w:p>
    <w:p w:rsidR="00C9189E" w:rsidRDefault="00C9189E" w:rsidP="00C9189E">
      <w:pPr>
        <w:rPr>
          <w:sz w:val="20"/>
        </w:rPr>
      </w:pPr>
    </w:p>
    <w:p w:rsidR="00C9189E" w:rsidRDefault="00FA7A72" w:rsidP="00C9189E">
      <w:pPr>
        <w:rPr>
          <w:szCs w:val="28"/>
        </w:rPr>
      </w:pPr>
      <w:r>
        <w:rPr>
          <w:szCs w:val="28"/>
        </w:rPr>
        <w:t>Заступник н</w:t>
      </w:r>
      <w:r w:rsidR="00C9189E">
        <w:rPr>
          <w:szCs w:val="28"/>
        </w:rPr>
        <w:t>ачальник</w:t>
      </w:r>
      <w:r>
        <w:rPr>
          <w:szCs w:val="28"/>
        </w:rPr>
        <w:t>а</w:t>
      </w:r>
      <w:r w:rsidR="00C9189E">
        <w:rPr>
          <w:szCs w:val="28"/>
        </w:rPr>
        <w:t xml:space="preserve"> відділу  бухгалтерського обліку та звітності – </w:t>
      </w:r>
    </w:p>
    <w:p w:rsidR="00C9189E" w:rsidRPr="00242903" w:rsidRDefault="00C9189E" w:rsidP="00C9189E">
      <w:pPr>
        <w:rPr>
          <w:szCs w:val="28"/>
        </w:rPr>
      </w:pPr>
      <w:r>
        <w:rPr>
          <w:szCs w:val="28"/>
        </w:rPr>
        <w:t>г</w:t>
      </w:r>
      <w:r w:rsidRPr="00242903">
        <w:rPr>
          <w:szCs w:val="28"/>
        </w:rPr>
        <w:t>оловн</w:t>
      </w:r>
      <w:r w:rsidR="00FA7A72">
        <w:rPr>
          <w:szCs w:val="28"/>
        </w:rPr>
        <w:t>ого</w:t>
      </w:r>
      <w:r w:rsidRPr="00242903">
        <w:rPr>
          <w:szCs w:val="28"/>
        </w:rPr>
        <w:t xml:space="preserve"> бухгалтер</w:t>
      </w:r>
      <w:r w:rsidR="00FA7A72">
        <w:rPr>
          <w:szCs w:val="28"/>
        </w:rPr>
        <w:t>а</w:t>
      </w:r>
      <w:r w:rsidRPr="00242903">
        <w:rPr>
          <w:szCs w:val="28"/>
        </w:rPr>
        <w:t xml:space="preserve"> </w:t>
      </w:r>
      <w:r>
        <w:rPr>
          <w:szCs w:val="28"/>
        </w:rPr>
        <w:t>фінансового управління</w:t>
      </w:r>
    </w:p>
    <w:p w:rsidR="00AB1178" w:rsidRDefault="00C9189E" w:rsidP="00C9189E">
      <w:r>
        <w:rPr>
          <w:szCs w:val="28"/>
        </w:rPr>
        <w:t xml:space="preserve">Ніжинської  міської ради               </w:t>
      </w:r>
      <w:r w:rsidRPr="00242903">
        <w:rPr>
          <w:szCs w:val="28"/>
        </w:rPr>
        <w:t xml:space="preserve">                      </w:t>
      </w:r>
      <w:r>
        <w:rPr>
          <w:szCs w:val="28"/>
        </w:rPr>
        <w:t xml:space="preserve">                         </w:t>
      </w:r>
      <w:r w:rsidR="00F77EE6">
        <w:rPr>
          <w:szCs w:val="28"/>
        </w:rPr>
        <w:t xml:space="preserve">                    </w:t>
      </w:r>
      <w:r w:rsidRPr="00242903">
        <w:rPr>
          <w:szCs w:val="28"/>
        </w:rPr>
        <w:t xml:space="preserve">         __________ </w:t>
      </w:r>
      <w:r>
        <w:rPr>
          <w:szCs w:val="28"/>
        </w:rPr>
        <w:t xml:space="preserve">          </w:t>
      </w:r>
      <w:r w:rsidRPr="00242903">
        <w:rPr>
          <w:szCs w:val="28"/>
        </w:rPr>
        <w:t xml:space="preserve"> </w:t>
      </w:r>
      <w:proofErr w:type="spellStart"/>
      <w:r w:rsidRPr="00242903">
        <w:rPr>
          <w:szCs w:val="28"/>
        </w:rPr>
        <w:t>_____</w:t>
      </w:r>
      <w:r w:rsidR="00FA7A72">
        <w:rPr>
          <w:szCs w:val="28"/>
          <w:u w:val="single"/>
        </w:rPr>
        <w:t>Тамара</w:t>
      </w:r>
      <w:proofErr w:type="spellEnd"/>
      <w:r w:rsidR="00FA7A72">
        <w:rPr>
          <w:szCs w:val="28"/>
          <w:u w:val="single"/>
        </w:rPr>
        <w:t xml:space="preserve">    БАЗИК</w:t>
      </w:r>
      <w:r w:rsidRPr="00242903">
        <w:rPr>
          <w:szCs w:val="28"/>
        </w:rPr>
        <w:t xml:space="preserve">_________ </w:t>
      </w:r>
      <w:r w:rsidRPr="00242903">
        <w:rPr>
          <w:szCs w:val="28"/>
        </w:rPr>
        <w:br/>
      </w:r>
      <w:r w:rsidRPr="00242903">
        <w:rPr>
          <w:sz w:val="20"/>
        </w:rPr>
        <w:t xml:space="preserve">                                                                                                                   </w:t>
      </w:r>
      <w:r>
        <w:rPr>
          <w:sz w:val="20"/>
        </w:rPr>
        <w:t xml:space="preserve">        </w:t>
      </w:r>
      <w:r w:rsidRPr="00242903">
        <w:rPr>
          <w:sz w:val="20"/>
        </w:rPr>
        <w:t xml:space="preserve">                </w:t>
      </w:r>
      <w:r w:rsidR="00F77EE6">
        <w:rPr>
          <w:sz w:val="20"/>
        </w:rPr>
        <w:t xml:space="preserve">                     </w:t>
      </w:r>
      <w:r w:rsidR="006F5905">
        <w:rPr>
          <w:sz w:val="20"/>
        </w:rPr>
        <w:t xml:space="preserve">  </w:t>
      </w:r>
      <w:r w:rsidR="00F77EE6">
        <w:rPr>
          <w:sz w:val="20"/>
        </w:rPr>
        <w:t xml:space="preserve"> </w:t>
      </w:r>
      <w:r w:rsidRPr="00242903">
        <w:rPr>
          <w:sz w:val="20"/>
        </w:rPr>
        <w:t xml:space="preserve">  (підпис)            </w:t>
      </w:r>
      <w:r>
        <w:rPr>
          <w:sz w:val="20"/>
        </w:rPr>
        <w:t xml:space="preserve">                </w:t>
      </w:r>
      <w:r w:rsidRPr="00242903">
        <w:rPr>
          <w:sz w:val="20"/>
        </w:rPr>
        <w:t xml:space="preserve">        (ініціали та прізвище)</w:t>
      </w:r>
      <w:r w:rsidRPr="00242903">
        <w:t xml:space="preserve">    </w:t>
      </w:r>
    </w:p>
    <w:p w:rsidR="00AB1178" w:rsidRDefault="006F5905" w:rsidP="00C9189E">
      <w:r>
        <w:t xml:space="preserve">  </w:t>
      </w:r>
    </w:p>
    <w:p w:rsidR="00F77EE6" w:rsidRDefault="00F77EE6" w:rsidP="00C9189E"/>
    <w:p w:rsidR="00F77EE6" w:rsidRDefault="00F77EE6" w:rsidP="00C9189E"/>
    <w:sectPr w:rsidR="00F77EE6" w:rsidSect="000272DF">
      <w:footerReference w:type="even" r:id="rId8"/>
      <w:footerReference w:type="default" r:id="rId9"/>
      <w:pgSz w:w="16838" w:h="11906" w:orient="landscape"/>
      <w:pgMar w:top="993"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C40" w:rsidRDefault="00330C40" w:rsidP="001C199B">
      <w:r>
        <w:separator/>
      </w:r>
    </w:p>
  </w:endnote>
  <w:endnote w:type="continuationSeparator" w:id="0">
    <w:p w:rsidR="00330C40" w:rsidRDefault="00330C40" w:rsidP="001C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17" w:rsidRDefault="00213A6A" w:rsidP="005D267A">
    <w:pPr>
      <w:framePr w:wrap="around" w:vAnchor="text" w:hAnchor="margin" w:xAlign="right" w:y="1"/>
    </w:pPr>
    <w:r>
      <w:fldChar w:fldCharType="begin"/>
    </w:r>
    <w:r w:rsidR="00832817">
      <w:instrText xml:space="preserve">PAGE  </w:instrText>
    </w:r>
    <w:r>
      <w:fldChar w:fldCharType="end"/>
    </w:r>
  </w:p>
  <w:p w:rsidR="00832817" w:rsidRDefault="00832817"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17" w:rsidRDefault="00832817">
    <w:pPr>
      <w:pStyle w:val="a9"/>
    </w:pPr>
    <w:r>
      <w:t xml:space="preserve"> </w:t>
    </w:r>
  </w:p>
  <w:p w:rsidR="00832817" w:rsidRDefault="00832817"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C40" w:rsidRDefault="00330C40" w:rsidP="001C199B">
      <w:r>
        <w:separator/>
      </w:r>
    </w:p>
  </w:footnote>
  <w:footnote w:type="continuationSeparator" w:id="0">
    <w:p w:rsidR="00330C40" w:rsidRDefault="00330C40"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156"/>
    <w:multiLevelType w:val="hybridMultilevel"/>
    <w:tmpl w:val="C240B8EE"/>
    <w:lvl w:ilvl="0" w:tplc="28B0684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1CDD7AE7"/>
    <w:multiLevelType w:val="multilevel"/>
    <w:tmpl w:val="62D6FFB8"/>
    <w:lvl w:ilvl="0">
      <w:start w:val="1"/>
      <w:numFmt w:val="decimal"/>
      <w:lvlText w:val="%1."/>
      <w:lvlJc w:val="left"/>
      <w:pPr>
        <w:ind w:left="1080" w:hanging="360"/>
      </w:pPr>
      <w:rPr>
        <w:rFonts w:hint="default"/>
      </w:rPr>
    </w:lvl>
    <w:lvl w:ilvl="1">
      <w:start w:val="2"/>
      <w:numFmt w:val="decimal"/>
      <w:isLgl/>
      <w:lvlText w:val="%1.%2."/>
      <w:lvlJc w:val="left"/>
      <w:pPr>
        <w:ind w:left="2329" w:hanging="1260"/>
      </w:pPr>
      <w:rPr>
        <w:rFonts w:hint="default"/>
      </w:rPr>
    </w:lvl>
    <w:lvl w:ilvl="2">
      <w:start w:val="1"/>
      <w:numFmt w:val="decimal"/>
      <w:isLgl/>
      <w:lvlText w:val="%1.%2.%3."/>
      <w:lvlJc w:val="left"/>
      <w:pPr>
        <w:ind w:left="2678" w:hanging="1260"/>
      </w:pPr>
      <w:rPr>
        <w:rFonts w:hint="default"/>
      </w:rPr>
    </w:lvl>
    <w:lvl w:ilvl="3">
      <w:start w:val="1"/>
      <w:numFmt w:val="decimal"/>
      <w:isLgl/>
      <w:lvlText w:val="%1.%2.%3.%4."/>
      <w:lvlJc w:val="left"/>
      <w:pPr>
        <w:ind w:left="3027" w:hanging="1260"/>
      </w:pPr>
      <w:rPr>
        <w:rFonts w:hint="default"/>
      </w:rPr>
    </w:lvl>
    <w:lvl w:ilvl="4">
      <w:start w:val="1"/>
      <w:numFmt w:val="decimal"/>
      <w:isLgl/>
      <w:lvlText w:val="%1.%2.%3.%4.%5."/>
      <w:lvlJc w:val="left"/>
      <w:pPr>
        <w:ind w:left="3376" w:hanging="1260"/>
      </w:pPr>
      <w:rPr>
        <w:rFonts w:hint="default"/>
      </w:rPr>
    </w:lvl>
    <w:lvl w:ilvl="5">
      <w:start w:val="1"/>
      <w:numFmt w:val="decimal"/>
      <w:isLgl/>
      <w:lvlText w:val="%1.%2.%3.%4.%5.%6."/>
      <w:lvlJc w:val="left"/>
      <w:pPr>
        <w:ind w:left="3905" w:hanging="1440"/>
      </w:pPr>
      <w:rPr>
        <w:rFonts w:hint="default"/>
      </w:rPr>
    </w:lvl>
    <w:lvl w:ilvl="6">
      <w:start w:val="1"/>
      <w:numFmt w:val="decimal"/>
      <w:isLgl/>
      <w:lvlText w:val="%1.%2.%3.%4.%5.%6.%7."/>
      <w:lvlJc w:val="left"/>
      <w:pPr>
        <w:ind w:left="4614" w:hanging="180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672" w:hanging="2160"/>
      </w:pPr>
      <w:rPr>
        <w:rFonts w:hint="default"/>
      </w:rPr>
    </w:lvl>
  </w:abstractNum>
  <w:abstractNum w:abstractNumId="2">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791A3551"/>
    <w:multiLevelType w:val="hybridMultilevel"/>
    <w:tmpl w:val="69D23184"/>
    <w:lvl w:ilvl="0" w:tplc="95869C58">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C71E4B"/>
    <w:rsid w:val="0001166B"/>
    <w:rsid w:val="000133C7"/>
    <w:rsid w:val="0002215C"/>
    <w:rsid w:val="000272DF"/>
    <w:rsid w:val="00035824"/>
    <w:rsid w:val="0004083F"/>
    <w:rsid w:val="00047274"/>
    <w:rsid w:val="00052673"/>
    <w:rsid w:val="00054341"/>
    <w:rsid w:val="00055756"/>
    <w:rsid w:val="0007369A"/>
    <w:rsid w:val="00087D1F"/>
    <w:rsid w:val="00091B4F"/>
    <w:rsid w:val="00092C51"/>
    <w:rsid w:val="00097D72"/>
    <w:rsid w:val="000A4315"/>
    <w:rsid w:val="000D0CBC"/>
    <w:rsid w:val="000D408B"/>
    <w:rsid w:val="000F0024"/>
    <w:rsid w:val="00101DFC"/>
    <w:rsid w:val="00102FE0"/>
    <w:rsid w:val="00106E68"/>
    <w:rsid w:val="00114CE7"/>
    <w:rsid w:val="001427F9"/>
    <w:rsid w:val="00152633"/>
    <w:rsid w:val="00175968"/>
    <w:rsid w:val="00177F81"/>
    <w:rsid w:val="00183697"/>
    <w:rsid w:val="001B04E4"/>
    <w:rsid w:val="001B1A2C"/>
    <w:rsid w:val="001C199B"/>
    <w:rsid w:val="001D5581"/>
    <w:rsid w:val="001F7F2B"/>
    <w:rsid w:val="0020099A"/>
    <w:rsid w:val="002010CC"/>
    <w:rsid w:val="002070A1"/>
    <w:rsid w:val="00211E60"/>
    <w:rsid w:val="00213A6A"/>
    <w:rsid w:val="00215188"/>
    <w:rsid w:val="00226185"/>
    <w:rsid w:val="002349AB"/>
    <w:rsid w:val="002535C4"/>
    <w:rsid w:val="0026523E"/>
    <w:rsid w:val="00267512"/>
    <w:rsid w:val="00272147"/>
    <w:rsid w:val="0027620A"/>
    <w:rsid w:val="002913A3"/>
    <w:rsid w:val="002935BD"/>
    <w:rsid w:val="00295DBB"/>
    <w:rsid w:val="002A6A76"/>
    <w:rsid w:val="002B05DE"/>
    <w:rsid w:val="002B64A2"/>
    <w:rsid w:val="002C5BB2"/>
    <w:rsid w:val="002E710F"/>
    <w:rsid w:val="00315283"/>
    <w:rsid w:val="0032751A"/>
    <w:rsid w:val="00330074"/>
    <w:rsid w:val="00330475"/>
    <w:rsid w:val="0033090B"/>
    <w:rsid w:val="00330C40"/>
    <w:rsid w:val="003334FD"/>
    <w:rsid w:val="00341237"/>
    <w:rsid w:val="00355A6B"/>
    <w:rsid w:val="0035713B"/>
    <w:rsid w:val="00360B81"/>
    <w:rsid w:val="00373922"/>
    <w:rsid w:val="0037509D"/>
    <w:rsid w:val="003876D1"/>
    <w:rsid w:val="00390129"/>
    <w:rsid w:val="003923D6"/>
    <w:rsid w:val="00393743"/>
    <w:rsid w:val="003E00E9"/>
    <w:rsid w:val="00413514"/>
    <w:rsid w:val="0043328B"/>
    <w:rsid w:val="00467432"/>
    <w:rsid w:val="00476D3F"/>
    <w:rsid w:val="0049717A"/>
    <w:rsid w:val="004A2ED7"/>
    <w:rsid w:val="004A3D91"/>
    <w:rsid w:val="004A7C2A"/>
    <w:rsid w:val="004B0CB5"/>
    <w:rsid w:val="004B3927"/>
    <w:rsid w:val="004C5768"/>
    <w:rsid w:val="004D768F"/>
    <w:rsid w:val="00520430"/>
    <w:rsid w:val="00522006"/>
    <w:rsid w:val="0052341C"/>
    <w:rsid w:val="00524AF7"/>
    <w:rsid w:val="00551646"/>
    <w:rsid w:val="0055478B"/>
    <w:rsid w:val="00554CE3"/>
    <w:rsid w:val="0056586B"/>
    <w:rsid w:val="005740DA"/>
    <w:rsid w:val="0059207B"/>
    <w:rsid w:val="005A770A"/>
    <w:rsid w:val="005C101B"/>
    <w:rsid w:val="005C7B97"/>
    <w:rsid w:val="005D267A"/>
    <w:rsid w:val="005D579D"/>
    <w:rsid w:val="005E0AF7"/>
    <w:rsid w:val="005E2820"/>
    <w:rsid w:val="005E7046"/>
    <w:rsid w:val="00602BE0"/>
    <w:rsid w:val="00613502"/>
    <w:rsid w:val="00615862"/>
    <w:rsid w:val="00624C72"/>
    <w:rsid w:val="00641D49"/>
    <w:rsid w:val="006507B3"/>
    <w:rsid w:val="00650E2B"/>
    <w:rsid w:val="00673B7D"/>
    <w:rsid w:val="00674903"/>
    <w:rsid w:val="006831B0"/>
    <w:rsid w:val="00684704"/>
    <w:rsid w:val="006B14A0"/>
    <w:rsid w:val="006B2B1F"/>
    <w:rsid w:val="006B7255"/>
    <w:rsid w:val="006C5D6D"/>
    <w:rsid w:val="006E331E"/>
    <w:rsid w:val="006F5905"/>
    <w:rsid w:val="0070158A"/>
    <w:rsid w:val="007108BE"/>
    <w:rsid w:val="00722759"/>
    <w:rsid w:val="00727470"/>
    <w:rsid w:val="007341A8"/>
    <w:rsid w:val="0078315B"/>
    <w:rsid w:val="00784358"/>
    <w:rsid w:val="00784D8B"/>
    <w:rsid w:val="00790D5B"/>
    <w:rsid w:val="007916B6"/>
    <w:rsid w:val="007C0E78"/>
    <w:rsid w:val="007D2ABE"/>
    <w:rsid w:val="007E099A"/>
    <w:rsid w:val="007F7B3C"/>
    <w:rsid w:val="00811D23"/>
    <w:rsid w:val="008176A2"/>
    <w:rsid w:val="008306AE"/>
    <w:rsid w:val="00832817"/>
    <w:rsid w:val="008469A7"/>
    <w:rsid w:val="008638B8"/>
    <w:rsid w:val="00877072"/>
    <w:rsid w:val="008A0DBC"/>
    <w:rsid w:val="008B1EBD"/>
    <w:rsid w:val="008C07AE"/>
    <w:rsid w:val="008C1485"/>
    <w:rsid w:val="008E391C"/>
    <w:rsid w:val="00901965"/>
    <w:rsid w:val="009039F4"/>
    <w:rsid w:val="009041AA"/>
    <w:rsid w:val="00921EA5"/>
    <w:rsid w:val="00922F52"/>
    <w:rsid w:val="009469A4"/>
    <w:rsid w:val="0095324A"/>
    <w:rsid w:val="00962601"/>
    <w:rsid w:val="00981B94"/>
    <w:rsid w:val="00981BBE"/>
    <w:rsid w:val="00983E69"/>
    <w:rsid w:val="0099740F"/>
    <w:rsid w:val="009B01F3"/>
    <w:rsid w:val="009B6885"/>
    <w:rsid w:val="009B74FC"/>
    <w:rsid w:val="009D58AB"/>
    <w:rsid w:val="009D5D48"/>
    <w:rsid w:val="009E2DF7"/>
    <w:rsid w:val="009E5637"/>
    <w:rsid w:val="00A026BF"/>
    <w:rsid w:val="00A10D11"/>
    <w:rsid w:val="00A16540"/>
    <w:rsid w:val="00A35A47"/>
    <w:rsid w:val="00A400BB"/>
    <w:rsid w:val="00A4235B"/>
    <w:rsid w:val="00A546CC"/>
    <w:rsid w:val="00A6146A"/>
    <w:rsid w:val="00A63D49"/>
    <w:rsid w:val="00A72D54"/>
    <w:rsid w:val="00A811C9"/>
    <w:rsid w:val="00A8511D"/>
    <w:rsid w:val="00A91B66"/>
    <w:rsid w:val="00A974DD"/>
    <w:rsid w:val="00AA0A21"/>
    <w:rsid w:val="00AA1B3C"/>
    <w:rsid w:val="00AA34A5"/>
    <w:rsid w:val="00AB1178"/>
    <w:rsid w:val="00AB6719"/>
    <w:rsid w:val="00AE24AC"/>
    <w:rsid w:val="00AE458B"/>
    <w:rsid w:val="00AE6D84"/>
    <w:rsid w:val="00B01111"/>
    <w:rsid w:val="00B0465C"/>
    <w:rsid w:val="00B07FA3"/>
    <w:rsid w:val="00B12848"/>
    <w:rsid w:val="00B3654F"/>
    <w:rsid w:val="00B67210"/>
    <w:rsid w:val="00B67EB5"/>
    <w:rsid w:val="00B763A9"/>
    <w:rsid w:val="00B77586"/>
    <w:rsid w:val="00B831E4"/>
    <w:rsid w:val="00BA4548"/>
    <w:rsid w:val="00BA73B5"/>
    <w:rsid w:val="00BB0D3D"/>
    <w:rsid w:val="00BB2491"/>
    <w:rsid w:val="00C00E64"/>
    <w:rsid w:val="00C0375E"/>
    <w:rsid w:val="00C155AC"/>
    <w:rsid w:val="00C24F5C"/>
    <w:rsid w:val="00C35179"/>
    <w:rsid w:val="00C5208A"/>
    <w:rsid w:val="00C5419B"/>
    <w:rsid w:val="00C56323"/>
    <w:rsid w:val="00C718AD"/>
    <w:rsid w:val="00C71E4B"/>
    <w:rsid w:val="00C85DDA"/>
    <w:rsid w:val="00C9189E"/>
    <w:rsid w:val="00CB0EFF"/>
    <w:rsid w:val="00CB47B2"/>
    <w:rsid w:val="00CB790E"/>
    <w:rsid w:val="00CD1C6C"/>
    <w:rsid w:val="00CE0A02"/>
    <w:rsid w:val="00CE3327"/>
    <w:rsid w:val="00CE43FD"/>
    <w:rsid w:val="00D037B5"/>
    <w:rsid w:val="00D061C1"/>
    <w:rsid w:val="00D10092"/>
    <w:rsid w:val="00D10E01"/>
    <w:rsid w:val="00D447D2"/>
    <w:rsid w:val="00D453DB"/>
    <w:rsid w:val="00D534F7"/>
    <w:rsid w:val="00D626AB"/>
    <w:rsid w:val="00D62741"/>
    <w:rsid w:val="00D6426C"/>
    <w:rsid w:val="00D725FD"/>
    <w:rsid w:val="00D80504"/>
    <w:rsid w:val="00D84CE0"/>
    <w:rsid w:val="00D96283"/>
    <w:rsid w:val="00DA3610"/>
    <w:rsid w:val="00DA6A2D"/>
    <w:rsid w:val="00DA6E41"/>
    <w:rsid w:val="00DB42CB"/>
    <w:rsid w:val="00DC00CC"/>
    <w:rsid w:val="00DD2F13"/>
    <w:rsid w:val="00DE29D3"/>
    <w:rsid w:val="00DE3BF5"/>
    <w:rsid w:val="00DF7D0E"/>
    <w:rsid w:val="00E03EEA"/>
    <w:rsid w:val="00E234C3"/>
    <w:rsid w:val="00E349A8"/>
    <w:rsid w:val="00E54F6A"/>
    <w:rsid w:val="00E57897"/>
    <w:rsid w:val="00E604F3"/>
    <w:rsid w:val="00E76141"/>
    <w:rsid w:val="00E77BFC"/>
    <w:rsid w:val="00E869F7"/>
    <w:rsid w:val="00E927BD"/>
    <w:rsid w:val="00E95DB7"/>
    <w:rsid w:val="00EB402B"/>
    <w:rsid w:val="00EB4E4C"/>
    <w:rsid w:val="00F0099B"/>
    <w:rsid w:val="00F03343"/>
    <w:rsid w:val="00F3773C"/>
    <w:rsid w:val="00F51F9C"/>
    <w:rsid w:val="00F61EE1"/>
    <w:rsid w:val="00F77EE6"/>
    <w:rsid w:val="00F80C05"/>
    <w:rsid w:val="00FA2CEF"/>
    <w:rsid w:val="00FA6041"/>
    <w:rsid w:val="00FA7A72"/>
    <w:rsid w:val="00FE51A2"/>
    <w:rsid w:val="00FF52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4B"/>
    <w:rPr>
      <w:rFonts w:ascii="Times New Roman" w:eastAsia="Times New Roman" w:hAnsi="Times New Roman"/>
      <w:sz w:val="24"/>
      <w:szCs w:val="24"/>
      <w:lang w:eastAsia="ru-RU"/>
    </w:rPr>
  </w:style>
  <w:style w:type="paragraph" w:styleId="1">
    <w:name w:val="heading 1"/>
    <w:basedOn w:val="a"/>
    <w:next w:val="a"/>
    <w:link w:val="10"/>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E4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lang w:val="ru-RU"/>
    </w:rPr>
  </w:style>
  <w:style w:type="character" w:customStyle="1" w:styleId="a4">
    <w:name w:val="Основной текст Знак"/>
    <w:basedOn w:val="a0"/>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basedOn w:val="a0"/>
    <w:link w:val="21"/>
    <w:rsid w:val="00C71E4B"/>
    <w:rPr>
      <w:rFonts w:ascii="Times New Roman" w:eastAsia="Times New Roman" w:hAnsi="Times New Roman" w:cs="Times New Roman"/>
      <w:sz w:val="24"/>
      <w:szCs w:val="24"/>
      <w:lang w:val="uk-UA" w:eastAsia="ru-RU"/>
    </w:rPr>
  </w:style>
  <w:style w:type="paragraph" w:styleId="a5">
    <w:name w:val="header"/>
    <w:basedOn w:val="a"/>
    <w:link w:val="a6"/>
    <w:uiPriority w:val="99"/>
    <w:rsid w:val="00C71E4B"/>
    <w:pPr>
      <w:tabs>
        <w:tab w:val="center" w:pos="4677"/>
        <w:tab w:val="right" w:pos="9355"/>
      </w:tabs>
    </w:pPr>
    <w:rPr>
      <w:lang w:val="ru-RU"/>
    </w:rPr>
  </w:style>
  <w:style w:type="character" w:customStyle="1" w:styleId="a6">
    <w:name w:val="Верхний колонтитул Знак"/>
    <w:basedOn w:val="a0"/>
    <w:link w:val="a5"/>
    <w:uiPriority w:val="99"/>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uiPriority w:val="99"/>
    <w:rsid w:val="00C71E4B"/>
    <w:pPr>
      <w:tabs>
        <w:tab w:val="center" w:pos="4677"/>
        <w:tab w:val="right" w:pos="9355"/>
      </w:tabs>
    </w:pPr>
  </w:style>
  <w:style w:type="character" w:customStyle="1" w:styleId="aa">
    <w:name w:val="Нижний колонтитул Знак"/>
    <w:basedOn w:val="a0"/>
    <w:link w:val="a9"/>
    <w:uiPriority w:val="9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lang w:val="ru-RU" w:eastAsia="ru-RU"/>
    </w:rPr>
  </w:style>
  <w:style w:type="paragraph" w:customStyle="1" w:styleId="p8">
    <w:name w:val="p8"/>
    <w:basedOn w:val="a"/>
    <w:rsid w:val="00684704"/>
    <w:pPr>
      <w:spacing w:before="100" w:beforeAutospacing="1" w:after="100" w:afterAutospacing="1"/>
    </w:pPr>
    <w:rPr>
      <w:lang w:val="ru-RU"/>
    </w:rPr>
  </w:style>
  <w:style w:type="paragraph" w:customStyle="1" w:styleId="tj">
    <w:name w:val="tj"/>
    <w:basedOn w:val="a"/>
    <w:rsid w:val="009E5637"/>
    <w:pPr>
      <w:spacing w:before="100" w:beforeAutospacing="1" w:after="100" w:afterAutospacing="1"/>
    </w:pPr>
    <w:rPr>
      <w:lang w:val="ru-RU"/>
    </w:rPr>
  </w:style>
  <w:style w:type="paragraph" w:styleId="ab">
    <w:name w:val="Normal (Web)"/>
    <w:basedOn w:val="a"/>
    <w:uiPriority w:val="99"/>
    <w:semiHidden/>
    <w:unhideWhenUsed/>
    <w:rsid w:val="00AE24AC"/>
    <w:pPr>
      <w:spacing w:before="100" w:beforeAutospacing="1" w:after="100" w:afterAutospacing="1"/>
    </w:pPr>
    <w:rPr>
      <w:lang w:val="ru-RU"/>
    </w:rPr>
  </w:style>
  <w:style w:type="paragraph" w:customStyle="1" w:styleId="12">
    <w:name w:val="Абзац списка1"/>
    <w:basedOn w:val="a"/>
    <w:uiPriority w:val="34"/>
    <w:qFormat/>
    <w:rsid w:val="00052673"/>
    <w:pPr>
      <w:ind w:left="708"/>
    </w:pPr>
  </w:style>
  <w:style w:type="paragraph" w:styleId="ac">
    <w:name w:val="Balloon Text"/>
    <w:basedOn w:val="a"/>
    <w:link w:val="ad"/>
    <w:uiPriority w:val="99"/>
    <w:semiHidden/>
    <w:unhideWhenUsed/>
    <w:rsid w:val="000A4315"/>
    <w:rPr>
      <w:rFonts w:ascii="Tahoma" w:hAnsi="Tahoma" w:cs="Tahoma"/>
      <w:sz w:val="16"/>
      <w:szCs w:val="16"/>
    </w:rPr>
  </w:style>
  <w:style w:type="character" w:customStyle="1" w:styleId="ad">
    <w:name w:val="Текст выноски Знак"/>
    <w:basedOn w:val="a0"/>
    <w:link w:val="ac"/>
    <w:uiPriority w:val="99"/>
    <w:semiHidden/>
    <w:rsid w:val="000A4315"/>
    <w:rPr>
      <w:rFonts w:ascii="Tahoma" w:eastAsia="Times New Roman" w:hAnsi="Tahoma" w:cs="Tahoma"/>
      <w:sz w:val="16"/>
      <w:szCs w:val="16"/>
      <w:lang w:val="uk-UA"/>
    </w:rPr>
  </w:style>
  <w:style w:type="character" w:styleId="ae">
    <w:name w:val="Emphasis"/>
    <w:basedOn w:val="a0"/>
    <w:qFormat/>
    <w:rsid w:val="00047274"/>
    <w:rPr>
      <w:i/>
      <w:iCs/>
    </w:rPr>
  </w:style>
  <w:style w:type="character" w:customStyle="1" w:styleId="apple-converted-space">
    <w:name w:val="apple-converted-space"/>
    <w:basedOn w:val="a0"/>
    <w:rsid w:val="00047274"/>
  </w:style>
</w:styles>
</file>

<file path=word/webSettings.xml><?xml version="1.0" encoding="utf-8"?>
<w:webSettings xmlns:r="http://schemas.openxmlformats.org/officeDocument/2006/relationships" xmlns:w="http://schemas.openxmlformats.org/wordprocessingml/2006/main">
  <w:divs>
    <w:div w:id="866218350">
      <w:bodyDiv w:val="1"/>
      <w:marLeft w:val="0"/>
      <w:marRight w:val="0"/>
      <w:marTop w:val="0"/>
      <w:marBottom w:val="0"/>
      <w:divBdr>
        <w:top w:val="none" w:sz="0" w:space="0" w:color="auto"/>
        <w:left w:val="none" w:sz="0" w:space="0" w:color="auto"/>
        <w:bottom w:val="none" w:sz="0" w:space="0" w:color="auto"/>
        <w:right w:val="none" w:sz="0" w:space="0" w:color="auto"/>
      </w:divBdr>
      <w:divsChild>
        <w:div w:id="94791059">
          <w:marLeft w:val="0"/>
          <w:marRight w:val="0"/>
          <w:marTop w:val="0"/>
          <w:marBottom w:val="0"/>
          <w:divBdr>
            <w:top w:val="none" w:sz="0" w:space="0" w:color="auto"/>
            <w:left w:val="none" w:sz="0" w:space="0" w:color="auto"/>
            <w:bottom w:val="none" w:sz="0" w:space="0" w:color="auto"/>
            <w:right w:val="none" w:sz="0" w:space="0" w:color="auto"/>
          </w:divBdr>
        </w:div>
        <w:div w:id="545680366">
          <w:marLeft w:val="0"/>
          <w:marRight w:val="0"/>
          <w:marTop w:val="0"/>
          <w:marBottom w:val="0"/>
          <w:divBdr>
            <w:top w:val="none" w:sz="0" w:space="0" w:color="auto"/>
            <w:left w:val="none" w:sz="0" w:space="0" w:color="auto"/>
            <w:bottom w:val="none" w:sz="0" w:space="0" w:color="auto"/>
            <w:right w:val="none" w:sz="0" w:space="0" w:color="auto"/>
          </w:divBdr>
        </w:div>
        <w:div w:id="721566194">
          <w:marLeft w:val="0"/>
          <w:marRight w:val="0"/>
          <w:marTop w:val="0"/>
          <w:marBottom w:val="0"/>
          <w:divBdr>
            <w:top w:val="none" w:sz="0" w:space="0" w:color="auto"/>
            <w:left w:val="none" w:sz="0" w:space="0" w:color="auto"/>
            <w:bottom w:val="none" w:sz="0" w:space="0" w:color="auto"/>
            <w:right w:val="none" w:sz="0" w:space="0" w:color="auto"/>
          </w:divBdr>
        </w:div>
        <w:div w:id="1341857889">
          <w:marLeft w:val="0"/>
          <w:marRight w:val="0"/>
          <w:marTop w:val="0"/>
          <w:marBottom w:val="0"/>
          <w:divBdr>
            <w:top w:val="none" w:sz="0" w:space="0" w:color="auto"/>
            <w:left w:val="none" w:sz="0" w:space="0" w:color="auto"/>
            <w:bottom w:val="none" w:sz="0" w:space="0" w:color="auto"/>
            <w:right w:val="none" w:sz="0" w:space="0" w:color="auto"/>
          </w:divBdr>
        </w:div>
        <w:div w:id="1602494782">
          <w:marLeft w:val="0"/>
          <w:marRight w:val="0"/>
          <w:marTop w:val="0"/>
          <w:marBottom w:val="0"/>
          <w:divBdr>
            <w:top w:val="none" w:sz="0" w:space="0" w:color="auto"/>
            <w:left w:val="none" w:sz="0" w:space="0" w:color="auto"/>
            <w:bottom w:val="none" w:sz="0" w:space="0" w:color="auto"/>
            <w:right w:val="none" w:sz="0" w:space="0" w:color="auto"/>
          </w:divBdr>
        </w:div>
        <w:div w:id="1717730653">
          <w:marLeft w:val="0"/>
          <w:marRight w:val="0"/>
          <w:marTop w:val="0"/>
          <w:marBottom w:val="0"/>
          <w:divBdr>
            <w:top w:val="none" w:sz="0" w:space="0" w:color="auto"/>
            <w:left w:val="none" w:sz="0" w:space="0" w:color="auto"/>
            <w:bottom w:val="none" w:sz="0" w:space="0" w:color="auto"/>
            <w:right w:val="none" w:sz="0" w:space="0" w:color="auto"/>
          </w:divBdr>
        </w:div>
        <w:div w:id="1781879646">
          <w:marLeft w:val="0"/>
          <w:marRight w:val="0"/>
          <w:marTop w:val="0"/>
          <w:marBottom w:val="0"/>
          <w:divBdr>
            <w:top w:val="none" w:sz="0" w:space="0" w:color="auto"/>
            <w:left w:val="none" w:sz="0" w:space="0" w:color="auto"/>
            <w:bottom w:val="none" w:sz="0" w:space="0" w:color="auto"/>
            <w:right w:val="none" w:sz="0" w:space="0" w:color="auto"/>
          </w:divBdr>
        </w:div>
      </w:divsChild>
    </w:div>
    <w:div w:id="1099183261">
      <w:bodyDiv w:val="1"/>
      <w:marLeft w:val="0"/>
      <w:marRight w:val="0"/>
      <w:marTop w:val="0"/>
      <w:marBottom w:val="0"/>
      <w:divBdr>
        <w:top w:val="none" w:sz="0" w:space="0" w:color="auto"/>
        <w:left w:val="none" w:sz="0" w:space="0" w:color="auto"/>
        <w:bottom w:val="none" w:sz="0" w:space="0" w:color="auto"/>
        <w:right w:val="none" w:sz="0" w:space="0" w:color="auto"/>
      </w:divBdr>
    </w:div>
    <w:div w:id="1365056699">
      <w:bodyDiv w:val="1"/>
      <w:marLeft w:val="0"/>
      <w:marRight w:val="0"/>
      <w:marTop w:val="0"/>
      <w:marBottom w:val="0"/>
      <w:divBdr>
        <w:top w:val="none" w:sz="0" w:space="0" w:color="auto"/>
        <w:left w:val="none" w:sz="0" w:space="0" w:color="auto"/>
        <w:bottom w:val="none" w:sz="0" w:space="0" w:color="auto"/>
        <w:right w:val="none" w:sz="0" w:space="0" w:color="auto"/>
      </w:divBdr>
      <w:divsChild>
        <w:div w:id="331178323">
          <w:marLeft w:val="0"/>
          <w:marRight w:val="0"/>
          <w:marTop w:val="0"/>
          <w:marBottom w:val="0"/>
          <w:divBdr>
            <w:top w:val="none" w:sz="0" w:space="0" w:color="auto"/>
            <w:left w:val="none" w:sz="0" w:space="0" w:color="auto"/>
            <w:bottom w:val="none" w:sz="0" w:space="0" w:color="auto"/>
            <w:right w:val="none" w:sz="0" w:space="0" w:color="auto"/>
          </w:divBdr>
        </w:div>
        <w:div w:id="586427145">
          <w:marLeft w:val="0"/>
          <w:marRight w:val="0"/>
          <w:marTop w:val="0"/>
          <w:marBottom w:val="0"/>
          <w:divBdr>
            <w:top w:val="none" w:sz="0" w:space="0" w:color="auto"/>
            <w:left w:val="none" w:sz="0" w:space="0" w:color="auto"/>
            <w:bottom w:val="none" w:sz="0" w:space="0" w:color="auto"/>
            <w:right w:val="none" w:sz="0" w:space="0" w:color="auto"/>
          </w:divBdr>
        </w:div>
        <w:div w:id="788814195">
          <w:marLeft w:val="0"/>
          <w:marRight w:val="0"/>
          <w:marTop w:val="0"/>
          <w:marBottom w:val="0"/>
          <w:divBdr>
            <w:top w:val="none" w:sz="0" w:space="0" w:color="auto"/>
            <w:left w:val="none" w:sz="0" w:space="0" w:color="auto"/>
            <w:bottom w:val="none" w:sz="0" w:space="0" w:color="auto"/>
            <w:right w:val="none" w:sz="0" w:space="0" w:color="auto"/>
          </w:divBdr>
        </w:div>
        <w:div w:id="1107238064">
          <w:marLeft w:val="0"/>
          <w:marRight w:val="0"/>
          <w:marTop w:val="0"/>
          <w:marBottom w:val="0"/>
          <w:divBdr>
            <w:top w:val="none" w:sz="0" w:space="0" w:color="auto"/>
            <w:left w:val="none" w:sz="0" w:space="0" w:color="auto"/>
            <w:bottom w:val="none" w:sz="0" w:space="0" w:color="auto"/>
            <w:right w:val="none" w:sz="0" w:space="0" w:color="auto"/>
          </w:divBdr>
        </w:div>
      </w:divsChild>
    </w:div>
    <w:div w:id="16772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95EB2-1D3A-4480-8F4A-F22D8300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2208</Words>
  <Characters>1259</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4</vt:lpstr>
      <vt:lpstr>Додаток  4</vt:lpstr>
    </vt:vector>
  </TitlesOfParts>
  <Company>Microsoft</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Finance</dc:creator>
  <cp:lastModifiedBy>Finvid2</cp:lastModifiedBy>
  <cp:revision>3</cp:revision>
  <cp:lastPrinted>2022-01-10T08:21:00Z</cp:lastPrinted>
  <dcterms:created xsi:type="dcterms:W3CDTF">2022-01-10T08:28:00Z</dcterms:created>
  <dcterms:modified xsi:type="dcterms:W3CDTF">2022-01-10T08:34:00Z</dcterms:modified>
</cp:coreProperties>
</file>