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D1542" w14:textId="77777777" w:rsidR="00EB4B6F" w:rsidRPr="00EB4B6F" w:rsidRDefault="00EB4B6F" w:rsidP="00EB4B6F">
      <w:pPr>
        <w:spacing w:after="0" w:line="240" w:lineRule="auto"/>
        <w:jc w:val="right"/>
        <w:rPr>
          <w:sz w:val="16"/>
          <w:szCs w:val="16"/>
          <w:lang w:val="uk-UA"/>
        </w:rPr>
      </w:pPr>
      <w:r w:rsidRPr="00EB4B6F">
        <w:rPr>
          <w:sz w:val="16"/>
          <w:szCs w:val="16"/>
          <w:lang w:val="uk-UA"/>
        </w:rPr>
        <w:t xml:space="preserve">Додаток 4 </w:t>
      </w:r>
    </w:p>
    <w:p w14:paraId="042552D5" w14:textId="77777777" w:rsidR="00EB4B6F" w:rsidRPr="00EB4B6F" w:rsidRDefault="00EB4B6F" w:rsidP="00EB4B6F">
      <w:pPr>
        <w:spacing w:after="0" w:line="240" w:lineRule="auto"/>
        <w:jc w:val="right"/>
        <w:rPr>
          <w:sz w:val="16"/>
          <w:szCs w:val="16"/>
          <w:lang w:val="uk-UA"/>
        </w:rPr>
      </w:pPr>
      <w:r w:rsidRPr="00EB4B6F">
        <w:rPr>
          <w:sz w:val="16"/>
          <w:szCs w:val="16"/>
          <w:lang w:val="uk-UA"/>
        </w:rPr>
        <w:t xml:space="preserve">до порядку розроблення, затвердження та </w:t>
      </w:r>
    </w:p>
    <w:p w14:paraId="26E75E4B" w14:textId="77777777" w:rsidR="00EB4B6F" w:rsidRDefault="00EB4B6F" w:rsidP="00EB4B6F">
      <w:pPr>
        <w:spacing w:after="0" w:line="240" w:lineRule="auto"/>
        <w:jc w:val="right"/>
        <w:rPr>
          <w:sz w:val="16"/>
          <w:szCs w:val="16"/>
          <w:lang w:val="uk-UA"/>
        </w:rPr>
      </w:pPr>
      <w:r w:rsidRPr="00EB4B6F">
        <w:rPr>
          <w:sz w:val="16"/>
          <w:szCs w:val="16"/>
          <w:lang w:val="uk-UA"/>
        </w:rPr>
        <w:t>виконання міських цільових програм</w:t>
      </w:r>
    </w:p>
    <w:p w14:paraId="15191D78" w14:textId="77777777" w:rsidR="00243B9D" w:rsidRPr="00EB4B6F" w:rsidRDefault="00243B9D" w:rsidP="00EB4B6F">
      <w:pPr>
        <w:spacing w:after="0" w:line="240" w:lineRule="auto"/>
        <w:jc w:val="right"/>
        <w:rPr>
          <w:sz w:val="16"/>
          <w:szCs w:val="16"/>
          <w:lang w:val="uk-UA"/>
        </w:rPr>
      </w:pPr>
    </w:p>
    <w:p w14:paraId="7F8C3D3C" w14:textId="77777777" w:rsidR="003118E3" w:rsidRPr="00243B9D" w:rsidRDefault="007C50B7" w:rsidP="00243B9D">
      <w:pPr>
        <w:jc w:val="center"/>
        <w:rPr>
          <w:rFonts w:ascii="Times New Roman" w:hAnsi="Times New Roman" w:cs="Times New Roman"/>
          <w:b/>
          <w:sz w:val="24"/>
          <w:szCs w:val="24"/>
          <w:lang w:val="uk-UA"/>
        </w:rPr>
      </w:pPr>
      <w:r w:rsidRPr="00243B9D">
        <w:rPr>
          <w:rFonts w:ascii="Times New Roman" w:hAnsi="Times New Roman" w:cs="Times New Roman"/>
          <w:b/>
          <w:sz w:val="24"/>
          <w:szCs w:val="24"/>
          <w:lang w:val="uk-UA"/>
        </w:rPr>
        <w:t>Інформація про ви</w:t>
      </w:r>
      <w:r w:rsidR="00990572">
        <w:rPr>
          <w:rFonts w:ascii="Times New Roman" w:hAnsi="Times New Roman" w:cs="Times New Roman"/>
          <w:b/>
          <w:sz w:val="24"/>
          <w:szCs w:val="24"/>
          <w:lang w:val="uk-UA"/>
        </w:rPr>
        <w:t>конання програми станом на 01.</w:t>
      </w:r>
      <w:r w:rsidR="00990572" w:rsidRPr="00990572">
        <w:rPr>
          <w:rFonts w:ascii="Times New Roman" w:hAnsi="Times New Roman" w:cs="Times New Roman"/>
          <w:b/>
          <w:sz w:val="24"/>
          <w:szCs w:val="24"/>
        </w:rPr>
        <w:t>10</w:t>
      </w:r>
      <w:r w:rsidRPr="00243B9D">
        <w:rPr>
          <w:rFonts w:ascii="Times New Roman" w:hAnsi="Times New Roman" w:cs="Times New Roman"/>
          <w:b/>
          <w:sz w:val="24"/>
          <w:szCs w:val="24"/>
          <w:lang w:val="uk-UA"/>
        </w:rPr>
        <w:t>.2021 року</w:t>
      </w:r>
    </w:p>
    <w:p w14:paraId="4216334A" w14:textId="77777777" w:rsidR="00EE36BB" w:rsidRDefault="00EE36BB" w:rsidP="00243B9D">
      <w:pPr>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u w:val="single"/>
          <w:lang w:val="uk-UA"/>
        </w:rPr>
        <w:t xml:space="preserve">Програма забезпечення діяльності комунального підприємства «Муніципальна служба правопорядку-ВАРТА» </w:t>
      </w:r>
    </w:p>
    <w:p w14:paraId="68BA6789" w14:textId="77777777" w:rsidR="00243B9D" w:rsidRPr="00243B9D" w:rsidRDefault="007C50B7" w:rsidP="00243B9D">
      <w:pPr>
        <w:spacing w:after="0" w:line="240" w:lineRule="auto"/>
        <w:jc w:val="center"/>
        <w:rPr>
          <w:rFonts w:ascii="Times New Roman" w:hAnsi="Times New Roman" w:cs="Times New Roman"/>
          <w:sz w:val="24"/>
          <w:szCs w:val="24"/>
          <w:u w:val="single"/>
          <w:lang w:val="uk-UA"/>
        </w:rPr>
      </w:pPr>
      <w:r w:rsidRPr="00243B9D">
        <w:rPr>
          <w:rFonts w:ascii="Times New Roman" w:hAnsi="Times New Roman" w:cs="Times New Roman"/>
          <w:sz w:val="24"/>
          <w:szCs w:val="24"/>
          <w:u w:val="single"/>
          <w:lang w:val="uk-UA"/>
        </w:rPr>
        <w:t xml:space="preserve"> Ніжинської міської ради</w:t>
      </w:r>
      <w:r w:rsidR="00EE36BB">
        <w:rPr>
          <w:rFonts w:ascii="Times New Roman" w:hAnsi="Times New Roman" w:cs="Times New Roman"/>
          <w:sz w:val="24"/>
          <w:szCs w:val="24"/>
          <w:u w:val="single"/>
          <w:lang w:val="uk-UA"/>
        </w:rPr>
        <w:t xml:space="preserve"> Чернігівської області</w:t>
      </w:r>
      <w:r w:rsidRPr="00243B9D">
        <w:rPr>
          <w:rFonts w:ascii="Times New Roman" w:hAnsi="Times New Roman" w:cs="Times New Roman"/>
          <w:sz w:val="24"/>
          <w:szCs w:val="24"/>
          <w:u w:val="single"/>
          <w:lang w:val="uk-UA"/>
        </w:rPr>
        <w:t xml:space="preserve"> на 2021 рік, </w:t>
      </w:r>
    </w:p>
    <w:p w14:paraId="5222E1D0" w14:textId="77777777" w:rsidR="007C50B7" w:rsidRPr="001D5125" w:rsidRDefault="007C50B7" w:rsidP="00243B9D">
      <w:pPr>
        <w:spacing w:after="0" w:line="240" w:lineRule="auto"/>
        <w:jc w:val="center"/>
        <w:rPr>
          <w:rFonts w:ascii="Times New Roman" w:hAnsi="Times New Roman" w:cs="Times New Roman"/>
          <w:i/>
          <w:sz w:val="24"/>
          <w:szCs w:val="24"/>
          <w:u w:val="single"/>
          <w:lang w:val="uk-UA"/>
        </w:rPr>
      </w:pPr>
      <w:r w:rsidRPr="00243B9D">
        <w:rPr>
          <w:rFonts w:ascii="Times New Roman" w:hAnsi="Times New Roman" w:cs="Times New Roman"/>
          <w:sz w:val="24"/>
          <w:szCs w:val="24"/>
          <w:u w:val="single"/>
          <w:lang w:val="uk-UA"/>
        </w:rPr>
        <w:t xml:space="preserve">затверджена рішенням Ніжинської міської ради </w:t>
      </w:r>
      <w:r w:rsidRPr="00243B9D">
        <w:rPr>
          <w:rFonts w:ascii="Times New Roman" w:hAnsi="Times New Roman" w:cs="Times New Roman"/>
          <w:sz w:val="24"/>
          <w:szCs w:val="24"/>
          <w:u w:val="single"/>
          <w:lang w:val="en-US"/>
        </w:rPr>
        <w:t>VIII</w:t>
      </w:r>
      <w:r w:rsidRPr="00243B9D">
        <w:rPr>
          <w:rFonts w:ascii="Times New Roman" w:hAnsi="Times New Roman" w:cs="Times New Roman"/>
          <w:sz w:val="24"/>
          <w:szCs w:val="24"/>
          <w:u w:val="single"/>
          <w:lang w:val="uk-UA"/>
        </w:rPr>
        <w:t xml:space="preserve"> скликання від 24.12.2020 р. №3-4/2020</w:t>
      </w:r>
      <w:r w:rsidR="001D5125">
        <w:rPr>
          <w:rFonts w:ascii="Times New Roman" w:hAnsi="Times New Roman" w:cs="Times New Roman"/>
          <w:sz w:val="24"/>
          <w:szCs w:val="24"/>
          <w:u w:val="single"/>
          <w:lang w:val="uk-UA"/>
        </w:rPr>
        <w:t xml:space="preserve"> </w:t>
      </w:r>
      <w:r w:rsidR="001D5125" w:rsidRPr="001D5125">
        <w:rPr>
          <w:rFonts w:ascii="Times New Roman" w:hAnsi="Times New Roman" w:cs="Times New Roman"/>
          <w:i/>
          <w:sz w:val="24"/>
          <w:szCs w:val="24"/>
          <w:u w:val="single"/>
          <w:lang w:val="uk-UA"/>
        </w:rPr>
        <w:t xml:space="preserve">зі змінами затверджені 13 сесією </w:t>
      </w:r>
      <w:r w:rsidR="001D5125" w:rsidRPr="001D5125">
        <w:rPr>
          <w:rFonts w:ascii="Times New Roman" w:hAnsi="Times New Roman" w:cs="Times New Roman"/>
          <w:i/>
          <w:sz w:val="24"/>
          <w:szCs w:val="24"/>
          <w:u w:val="single"/>
          <w:lang w:val="en-US"/>
        </w:rPr>
        <w:t>VIII</w:t>
      </w:r>
      <w:r w:rsidR="001D5125" w:rsidRPr="001D5125">
        <w:rPr>
          <w:rFonts w:ascii="Times New Roman" w:hAnsi="Times New Roman" w:cs="Times New Roman"/>
          <w:i/>
          <w:sz w:val="24"/>
          <w:szCs w:val="24"/>
          <w:u w:val="single"/>
          <w:lang w:val="uk-UA"/>
        </w:rPr>
        <w:t xml:space="preserve"> скликання від 16.09.2021 р. </w:t>
      </w:r>
      <w:r w:rsidR="001D5125" w:rsidRPr="001D5125">
        <w:rPr>
          <w:rFonts w:ascii="Times New Roman" w:hAnsi="Times New Roman"/>
          <w:i/>
          <w:sz w:val="24"/>
          <w:szCs w:val="24"/>
          <w:u w:val="single"/>
          <w:lang w:val="uk-UA"/>
        </w:rPr>
        <w:t>№ 46-13/2021</w:t>
      </w:r>
      <w:r w:rsidR="001D5125">
        <w:rPr>
          <w:rFonts w:ascii="Times New Roman" w:hAnsi="Times New Roman"/>
          <w:i/>
          <w:sz w:val="24"/>
          <w:szCs w:val="24"/>
          <w:u w:val="single"/>
          <w:lang w:val="uk-UA"/>
        </w:rPr>
        <w:t>.</w:t>
      </w:r>
    </w:p>
    <w:p w14:paraId="1F3DC9BF" w14:textId="77777777" w:rsidR="007C50B7" w:rsidRPr="00243B9D" w:rsidRDefault="007C50B7" w:rsidP="00243B9D">
      <w:pPr>
        <w:jc w:val="center"/>
        <w:rPr>
          <w:rFonts w:ascii="Times New Roman" w:hAnsi="Times New Roman" w:cs="Times New Roman"/>
          <w:lang w:val="uk-UA"/>
        </w:rPr>
      </w:pPr>
      <w:r w:rsidRPr="00243B9D">
        <w:rPr>
          <w:rFonts w:ascii="Times New Roman" w:hAnsi="Times New Roman" w:cs="Times New Roman"/>
          <w:lang w:val="uk-UA"/>
        </w:rPr>
        <w:t>(назва програми дата і номер рішення міської ради про її затвердження)</w:t>
      </w:r>
    </w:p>
    <w:p w14:paraId="20716E6B" w14:textId="77777777" w:rsidR="007C50B7" w:rsidRPr="00243B9D" w:rsidRDefault="007C50B7" w:rsidP="00243B9D">
      <w:pPr>
        <w:pStyle w:val="a3"/>
        <w:numPr>
          <w:ilvl w:val="0"/>
          <w:numId w:val="1"/>
        </w:numPr>
        <w:rPr>
          <w:rFonts w:ascii="Times New Roman" w:hAnsi="Times New Roman" w:cs="Times New Roman"/>
          <w:lang w:val="uk-UA"/>
        </w:rPr>
      </w:pPr>
      <w:r w:rsidRPr="00243B9D">
        <w:rPr>
          <w:rFonts w:ascii="Times New Roman" w:hAnsi="Times New Roman" w:cs="Times New Roman"/>
          <w:lang w:val="uk-UA"/>
        </w:rPr>
        <w:t>0218210</w:t>
      </w:r>
      <w:r w:rsidRPr="00243B9D">
        <w:rPr>
          <w:rFonts w:ascii="Times New Roman" w:hAnsi="Times New Roman" w:cs="Times New Roman"/>
          <w:lang w:val="uk-UA"/>
        </w:rPr>
        <w:tab/>
      </w:r>
      <w:r w:rsidRPr="00243B9D">
        <w:rPr>
          <w:rFonts w:ascii="Times New Roman" w:hAnsi="Times New Roman" w:cs="Times New Roman"/>
          <w:lang w:val="uk-UA"/>
        </w:rPr>
        <w:tab/>
        <w:t>Муніципальні формування з охорони громадського порядку</w:t>
      </w:r>
    </w:p>
    <w:p w14:paraId="3AA5C408" w14:textId="77777777" w:rsidR="007C50B7" w:rsidRPr="00243B9D" w:rsidRDefault="007C50B7" w:rsidP="007C50B7">
      <w:pPr>
        <w:jc w:val="center"/>
        <w:rPr>
          <w:rFonts w:ascii="Times New Roman" w:hAnsi="Times New Roman" w:cs="Times New Roman"/>
          <w:lang w:val="uk-UA"/>
        </w:rPr>
      </w:pPr>
      <w:r w:rsidRPr="00243B9D">
        <w:rPr>
          <w:rFonts w:ascii="Times New Roman" w:hAnsi="Times New Roman" w:cs="Times New Roman"/>
          <w:lang w:val="uk-UA"/>
        </w:rPr>
        <w:t>(найменування бюджетної програми)</w:t>
      </w:r>
    </w:p>
    <w:p w14:paraId="045E337D" w14:textId="77777777" w:rsidR="007C50B7" w:rsidRPr="00243B9D" w:rsidRDefault="007C50B7" w:rsidP="007C50B7">
      <w:pPr>
        <w:pStyle w:val="a3"/>
        <w:numPr>
          <w:ilvl w:val="0"/>
          <w:numId w:val="1"/>
        </w:numPr>
        <w:rPr>
          <w:rFonts w:ascii="Times New Roman" w:hAnsi="Times New Roman" w:cs="Times New Roman"/>
          <w:lang w:val="uk-UA"/>
        </w:rPr>
      </w:pPr>
      <w:r w:rsidRPr="00243B9D">
        <w:rPr>
          <w:rFonts w:ascii="Times New Roman" w:hAnsi="Times New Roman" w:cs="Times New Roman"/>
          <w:lang w:val="uk-UA"/>
        </w:rPr>
        <w:t>Аналіз виконання за видатками в цілому за програмою:</w:t>
      </w:r>
    </w:p>
    <w:tbl>
      <w:tblPr>
        <w:tblStyle w:val="a4"/>
        <w:tblW w:w="14556" w:type="dxa"/>
        <w:tblInd w:w="720" w:type="dxa"/>
        <w:tblLayout w:type="fixed"/>
        <w:tblLook w:val="04A0" w:firstRow="1" w:lastRow="0" w:firstColumn="1" w:lastColumn="0" w:noHBand="0" w:noVBand="1"/>
      </w:tblPr>
      <w:tblGrid>
        <w:gridCol w:w="1467"/>
        <w:gridCol w:w="1395"/>
        <w:gridCol w:w="1418"/>
        <w:gridCol w:w="1386"/>
        <w:gridCol w:w="1390"/>
        <w:gridCol w:w="1121"/>
        <w:gridCol w:w="1387"/>
        <w:gridCol w:w="1389"/>
        <w:gridCol w:w="1179"/>
        <w:gridCol w:w="2424"/>
      </w:tblGrid>
      <w:tr w:rsidR="007C50B7" w:rsidRPr="00243B9D" w14:paraId="1247E764" w14:textId="77777777" w:rsidTr="00243B9D">
        <w:tc>
          <w:tcPr>
            <w:tcW w:w="4280" w:type="dxa"/>
            <w:gridSpan w:val="3"/>
          </w:tcPr>
          <w:p w14:paraId="2CE9E7F3" w14:textId="77777777" w:rsidR="007C50B7" w:rsidRPr="00243B9D" w:rsidRDefault="007C50B7" w:rsidP="007C50B7">
            <w:pPr>
              <w:pStyle w:val="a3"/>
              <w:ind w:left="0"/>
              <w:rPr>
                <w:rFonts w:ascii="Times New Roman" w:hAnsi="Times New Roman" w:cs="Times New Roman"/>
                <w:lang w:val="uk-UA"/>
              </w:rPr>
            </w:pPr>
            <w:r w:rsidRPr="00243B9D">
              <w:rPr>
                <w:rFonts w:ascii="Times New Roman" w:hAnsi="Times New Roman" w:cs="Times New Roman"/>
                <w:lang w:val="uk-UA"/>
              </w:rPr>
              <w:t>Бюджетні асигнування з урахуванням змін</w:t>
            </w:r>
          </w:p>
        </w:tc>
        <w:tc>
          <w:tcPr>
            <w:tcW w:w="3897" w:type="dxa"/>
            <w:gridSpan w:val="3"/>
          </w:tcPr>
          <w:p w14:paraId="24742F31" w14:textId="77777777" w:rsidR="007C50B7" w:rsidRPr="00243B9D" w:rsidRDefault="007C50B7" w:rsidP="007C50B7">
            <w:pPr>
              <w:pStyle w:val="a3"/>
              <w:ind w:left="0"/>
              <w:rPr>
                <w:rFonts w:ascii="Times New Roman" w:hAnsi="Times New Roman" w:cs="Times New Roman"/>
                <w:lang w:val="uk-UA"/>
              </w:rPr>
            </w:pPr>
            <w:r w:rsidRPr="00243B9D">
              <w:rPr>
                <w:rFonts w:ascii="Times New Roman" w:hAnsi="Times New Roman" w:cs="Times New Roman"/>
                <w:lang w:val="uk-UA"/>
              </w:rPr>
              <w:t>Касові видатки</w:t>
            </w:r>
          </w:p>
        </w:tc>
        <w:tc>
          <w:tcPr>
            <w:tcW w:w="3955" w:type="dxa"/>
            <w:gridSpan w:val="3"/>
          </w:tcPr>
          <w:p w14:paraId="18434372" w14:textId="77777777" w:rsidR="007C50B7" w:rsidRPr="00243B9D" w:rsidRDefault="007C50B7" w:rsidP="007C50B7">
            <w:pPr>
              <w:pStyle w:val="a3"/>
              <w:ind w:left="0"/>
              <w:rPr>
                <w:rFonts w:ascii="Times New Roman" w:hAnsi="Times New Roman" w:cs="Times New Roman"/>
                <w:lang w:val="uk-UA"/>
              </w:rPr>
            </w:pPr>
            <w:r w:rsidRPr="00243B9D">
              <w:rPr>
                <w:rFonts w:ascii="Times New Roman" w:hAnsi="Times New Roman" w:cs="Times New Roman"/>
                <w:lang w:val="uk-UA"/>
              </w:rPr>
              <w:t>Відхилення</w:t>
            </w:r>
          </w:p>
        </w:tc>
        <w:tc>
          <w:tcPr>
            <w:tcW w:w="2424" w:type="dxa"/>
            <w:vMerge w:val="restart"/>
          </w:tcPr>
          <w:p w14:paraId="677F1B51" w14:textId="77777777" w:rsidR="007C50B7" w:rsidRPr="00243B9D" w:rsidRDefault="007C50B7" w:rsidP="007C50B7">
            <w:pPr>
              <w:pStyle w:val="a3"/>
              <w:ind w:left="0"/>
              <w:rPr>
                <w:rFonts w:ascii="Times New Roman" w:hAnsi="Times New Roman" w:cs="Times New Roman"/>
                <w:lang w:val="uk-UA"/>
              </w:rPr>
            </w:pPr>
            <w:r w:rsidRPr="00243B9D">
              <w:rPr>
                <w:rFonts w:ascii="Times New Roman" w:hAnsi="Times New Roman" w:cs="Times New Roman"/>
                <w:lang w:val="uk-UA"/>
              </w:rPr>
              <w:t>Пояснення відхилення</w:t>
            </w:r>
          </w:p>
        </w:tc>
      </w:tr>
      <w:tr w:rsidR="007C50B7" w:rsidRPr="00243B9D" w14:paraId="079FB6E1" w14:textId="77777777" w:rsidTr="00243B9D">
        <w:tc>
          <w:tcPr>
            <w:tcW w:w="1467" w:type="dxa"/>
          </w:tcPr>
          <w:p w14:paraId="6B84AF8F" w14:textId="77777777" w:rsidR="007C50B7" w:rsidRPr="00243B9D" w:rsidRDefault="007C50B7" w:rsidP="007C50B7">
            <w:pPr>
              <w:pStyle w:val="a3"/>
              <w:ind w:left="0"/>
              <w:rPr>
                <w:rFonts w:ascii="Times New Roman" w:hAnsi="Times New Roman" w:cs="Times New Roman"/>
                <w:lang w:val="uk-UA"/>
              </w:rPr>
            </w:pPr>
            <w:r w:rsidRPr="00243B9D">
              <w:rPr>
                <w:rFonts w:ascii="Times New Roman" w:hAnsi="Times New Roman" w:cs="Times New Roman"/>
                <w:lang w:val="uk-UA"/>
              </w:rPr>
              <w:t>Усього</w:t>
            </w:r>
          </w:p>
        </w:tc>
        <w:tc>
          <w:tcPr>
            <w:tcW w:w="1395" w:type="dxa"/>
          </w:tcPr>
          <w:p w14:paraId="5C4FDEAF" w14:textId="77777777" w:rsidR="007C50B7" w:rsidRPr="00243B9D" w:rsidRDefault="007C50B7" w:rsidP="007C50B7">
            <w:pPr>
              <w:pStyle w:val="a3"/>
              <w:ind w:left="0"/>
              <w:rPr>
                <w:rFonts w:ascii="Times New Roman" w:hAnsi="Times New Roman" w:cs="Times New Roman"/>
                <w:lang w:val="uk-UA"/>
              </w:rPr>
            </w:pPr>
            <w:r w:rsidRPr="00243B9D">
              <w:rPr>
                <w:rFonts w:ascii="Times New Roman" w:hAnsi="Times New Roman" w:cs="Times New Roman"/>
                <w:lang w:val="uk-UA"/>
              </w:rPr>
              <w:t>Загальний фонд</w:t>
            </w:r>
          </w:p>
        </w:tc>
        <w:tc>
          <w:tcPr>
            <w:tcW w:w="1418" w:type="dxa"/>
          </w:tcPr>
          <w:p w14:paraId="7F1EC267" w14:textId="77777777" w:rsidR="007C50B7" w:rsidRPr="00243B9D" w:rsidRDefault="007C50B7" w:rsidP="007C50B7">
            <w:pPr>
              <w:pStyle w:val="a3"/>
              <w:ind w:left="0"/>
              <w:rPr>
                <w:rFonts w:ascii="Times New Roman" w:hAnsi="Times New Roman" w:cs="Times New Roman"/>
                <w:lang w:val="uk-UA"/>
              </w:rPr>
            </w:pPr>
            <w:r w:rsidRPr="00243B9D">
              <w:rPr>
                <w:rFonts w:ascii="Times New Roman" w:hAnsi="Times New Roman" w:cs="Times New Roman"/>
                <w:lang w:val="uk-UA"/>
              </w:rPr>
              <w:t>Спеціальний фонд</w:t>
            </w:r>
          </w:p>
        </w:tc>
        <w:tc>
          <w:tcPr>
            <w:tcW w:w="1386" w:type="dxa"/>
          </w:tcPr>
          <w:p w14:paraId="5A14D9A9" w14:textId="77777777" w:rsidR="007C50B7" w:rsidRPr="00243B9D" w:rsidRDefault="007C50B7" w:rsidP="001D5125">
            <w:pPr>
              <w:pStyle w:val="a3"/>
              <w:ind w:left="0"/>
              <w:rPr>
                <w:rFonts w:ascii="Times New Roman" w:hAnsi="Times New Roman" w:cs="Times New Roman"/>
                <w:lang w:val="uk-UA"/>
              </w:rPr>
            </w:pPr>
            <w:r w:rsidRPr="00243B9D">
              <w:rPr>
                <w:rFonts w:ascii="Times New Roman" w:hAnsi="Times New Roman" w:cs="Times New Roman"/>
                <w:lang w:val="uk-UA"/>
              </w:rPr>
              <w:t>Усього</w:t>
            </w:r>
          </w:p>
        </w:tc>
        <w:tc>
          <w:tcPr>
            <w:tcW w:w="1390" w:type="dxa"/>
          </w:tcPr>
          <w:p w14:paraId="6CEF0621" w14:textId="77777777" w:rsidR="007C50B7" w:rsidRPr="00243B9D" w:rsidRDefault="007C50B7" w:rsidP="001D5125">
            <w:pPr>
              <w:pStyle w:val="a3"/>
              <w:ind w:left="0"/>
              <w:rPr>
                <w:rFonts w:ascii="Times New Roman" w:hAnsi="Times New Roman" w:cs="Times New Roman"/>
                <w:lang w:val="uk-UA"/>
              </w:rPr>
            </w:pPr>
            <w:r w:rsidRPr="00243B9D">
              <w:rPr>
                <w:rFonts w:ascii="Times New Roman" w:hAnsi="Times New Roman" w:cs="Times New Roman"/>
                <w:lang w:val="uk-UA"/>
              </w:rPr>
              <w:t>Загальний фонд</w:t>
            </w:r>
          </w:p>
        </w:tc>
        <w:tc>
          <w:tcPr>
            <w:tcW w:w="1121" w:type="dxa"/>
          </w:tcPr>
          <w:p w14:paraId="28CB02BF" w14:textId="77777777" w:rsidR="007C50B7" w:rsidRPr="00243B9D" w:rsidRDefault="007C50B7" w:rsidP="001D5125">
            <w:pPr>
              <w:pStyle w:val="a3"/>
              <w:ind w:left="0"/>
              <w:rPr>
                <w:rFonts w:ascii="Times New Roman" w:hAnsi="Times New Roman" w:cs="Times New Roman"/>
                <w:lang w:val="uk-UA"/>
              </w:rPr>
            </w:pPr>
            <w:r w:rsidRPr="00243B9D">
              <w:rPr>
                <w:rFonts w:ascii="Times New Roman" w:hAnsi="Times New Roman" w:cs="Times New Roman"/>
                <w:lang w:val="uk-UA"/>
              </w:rPr>
              <w:t>Спеціальний фонд</w:t>
            </w:r>
          </w:p>
        </w:tc>
        <w:tc>
          <w:tcPr>
            <w:tcW w:w="1387" w:type="dxa"/>
          </w:tcPr>
          <w:p w14:paraId="0F351C73" w14:textId="77777777" w:rsidR="007C50B7" w:rsidRPr="00243B9D" w:rsidRDefault="007C50B7" w:rsidP="001D5125">
            <w:pPr>
              <w:pStyle w:val="a3"/>
              <w:ind w:left="0"/>
              <w:rPr>
                <w:rFonts w:ascii="Times New Roman" w:hAnsi="Times New Roman" w:cs="Times New Roman"/>
                <w:lang w:val="uk-UA"/>
              </w:rPr>
            </w:pPr>
            <w:r w:rsidRPr="00243B9D">
              <w:rPr>
                <w:rFonts w:ascii="Times New Roman" w:hAnsi="Times New Roman" w:cs="Times New Roman"/>
                <w:lang w:val="uk-UA"/>
              </w:rPr>
              <w:t>Усього</w:t>
            </w:r>
          </w:p>
        </w:tc>
        <w:tc>
          <w:tcPr>
            <w:tcW w:w="1389" w:type="dxa"/>
          </w:tcPr>
          <w:p w14:paraId="03913110" w14:textId="77777777" w:rsidR="007C50B7" w:rsidRPr="00243B9D" w:rsidRDefault="007C50B7" w:rsidP="001D5125">
            <w:pPr>
              <w:pStyle w:val="a3"/>
              <w:ind w:left="0"/>
              <w:rPr>
                <w:rFonts w:ascii="Times New Roman" w:hAnsi="Times New Roman" w:cs="Times New Roman"/>
                <w:lang w:val="uk-UA"/>
              </w:rPr>
            </w:pPr>
            <w:r w:rsidRPr="00243B9D">
              <w:rPr>
                <w:rFonts w:ascii="Times New Roman" w:hAnsi="Times New Roman" w:cs="Times New Roman"/>
                <w:lang w:val="uk-UA"/>
              </w:rPr>
              <w:t>Загальний фонд</w:t>
            </w:r>
          </w:p>
        </w:tc>
        <w:tc>
          <w:tcPr>
            <w:tcW w:w="1179" w:type="dxa"/>
          </w:tcPr>
          <w:p w14:paraId="7413D8A6" w14:textId="77777777" w:rsidR="007C50B7" w:rsidRPr="00243B9D" w:rsidRDefault="007C50B7" w:rsidP="001D5125">
            <w:pPr>
              <w:pStyle w:val="a3"/>
              <w:ind w:left="0"/>
              <w:rPr>
                <w:rFonts w:ascii="Times New Roman" w:hAnsi="Times New Roman" w:cs="Times New Roman"/>
                <w:lang w:val="uk-UA"/>
              </w:rPr>
            </w:pPr>
            <w:r w:rsidRPr="00243B9D">
              <w:rPr>
                <w:rFonts w:ascii="Times New Roman" w:hAnsi="Times New Roman" w:cs="Times New Roman"/>
                <w:lang w:val="uk-UA"/>
              </w:rPr>
              <w:t>Спеціальний фонд</w:t>
            </w:r>
          </w:p>
        </w:tc>
        <w:tc>
          <w:tcPr>
            <w:tcW w:w="2424" w:type="dxa"/>
            <w:vMerge/>
          </w:tcPr>
          <w:p w14:paraId="386B4E18" w14:textId="77777777" w:rsidR="007C50B7" w:rsidRPr="00243B9D" w:rsidRDefault="007C50B7" w:rsidP="007C50B7">
            <w:pPr>
              <w:pStyle w:val="a3"/>
              <w:ind w:left="0"/>
              <w:rPr>
                <w:rFonts w:ascii="Times New Roman" w:hAnsi="Times New Roman" w:cs="Times New Roman"/>
                <w:lang w:val="uk-UA"/>
              </w:rPr>
            </w:pPr>
          </w:p>
        </w:tc>
      </w:tr>
      <w:tr w:rsidR="006E63C5" w:rsidRPr="00243B9D" w14:paraId="4A188625" w14:textId="77777777" w:rsidTr="00243B9D">
        <w:tc>
          <w:tcPr>
            <w:tcW w:w="1467" w:type="dxa"/>
          </w:tcPr>
          <w:p w14:paraId="15378625" w14:textId="77777777" w:rsidR="006E63C5" w:rsidRPr="00990572" w:rsidRDefault="006E63C5" w:rsidP="007C50B7">
            <w:pPr>
              <w:pStyle w:val="a3"/>
              <w:ind w:left="0"/>
              <w:rPr>
                <w:rFonts w:ascii="Times New Roman" w:hAnsi="Times New Roman" w:cs="Times New Roman"/>
                <w:lang w:val="uk-UA"/>
              </w:rPr>
            </w:pPr>
            <w:r>
              <w:rPr>
                <w:rFonts w:ascii="Times New Roman" w:hAnsi="Times New Roman" w:cs="Times New Roman"/>
                <w:lang w:val="en-US"/>
              </w:rPr>
              <w:t>2</w:t>
            </w:r>
            <w:r>
              <w:rPr>
                <w:rFonts w:ascii="Times New Roman" w:hAnsi="Times New Roman" w:cs="Times New Roman"/>
                <w:lang w:val="uk-UA"/>
              </w:rPr>
              <w:t> </w:t>
            </w:r>
            <w:r>
              <w:rPr>
                <w:rFonts w:ascii="Times New Roman" w:hAnsi="Times New Roman" w:cs="Times New Roman"/>
                <w:lang w:val="en-US"/>
              </w:rPr>
              <w:t>205</w:t>
            </w:r>
            <w:r>
              <w:rPr>
                <w:rFonts w:ascii="Times New Roman" w:hAnsi="Times New Roman" w:cs="Times New Roman"/>
                <w:lang w:val="uk-UA"/>
              </w:rPr>
              <w:t xml:space="preserve"> </w:t>
            </w:r>
            <w:r>
              <w:rPr>
                <w:rFonts w:ascii="Times New Roman" w:hAnsi="Times New Roman" w:cs="Times New Roman"/>
                <w:lang w:val="en-US"/>
              </w:rPr>
              <w:t>000</w:t>
            </w:r>
            <w:r>
              <w:rPr>
                <w:rFonts w:ascii="Times New Roman" w:hAnsi="Times New Roman" w:cs="Times New Roman"/>
                <w:lang w:val="uk-UA"/>
              </w:rPr>
              <w:t>,</w:t>
            </w:r>
            <w:r>
              <w:rPr>
                <w:rFonts w:ascii="Times New Roman" w:hAnsi="Times New Roman" w:cs="Times New Roman"/>
                <w:lang w:val="en-US"/>
              </w:rPr>
              <w:t>00</w:t>
            </w:r>
          </w:p>
        </w:tc>
        <w:tc>
          <w:tcPr>
            <w:tcW w:w="1395" w:type="dxa"/>
          </w:tcPr>
          <w:p w14:paraId="0E21F9F5" w14:textId="77777777" w:rsidR="006E63C5" w:rsidRPr="00990572" w:rsidRDefault="006E63C5" w:rsidP="001D5125">
            <w:pPr>
              <w:pStyle w:val="a3"/>
              <w:ind w:left="0"/>
              <w:rPr>
                <w:rFonts w:ascii="Times New Roman" w:hAnsi="Times New Roman" w:cs="Times New Roman"/>
                <w:lang w:val="uk-UA"/>
              </w:rPr>
            </w:pPr>
            <w:r>
              <w:rPr>
                <w:rFonts w:ascii="Times New Roman" w:hAnsi="Times New Roman" w:cs="Times New Roman"/>
                <w:lang w:val="en-US"/>
              </w:rPr>
              <w:t>2</w:t>
            </w:r>
            <w:r>
              <w:rPr>
                <w:rFonts w:ascii="Times New Roman" w:hAnsi="Times New Roman" w:cs="Times New Roman"/>
                <w:lang w:val="uk-UA"/>
              </w:rPr>
              <w:t> </w:t>
            </w:r>
            <w:r>
              <w:rPr>
                <w:rFonts w:ascii="Times New Roman" w:hAnsi="Times New Roman" w:cs="Times New Roman"/>
                <w:lang w:val="en-US"/>
              </w:rPr>
              <w:t>205</w:t>
            </w:r>
            <w:r>
              <w:rPr>
                <w:rFonts w:ascii="Times New Roman" w:hAnsi="Times New Roman" w:cs="Times New Roman"/>
                <w:lang w:val="uk-UA"/>
              </w:rPr>
              <w:t xml:space="preserve"> </w:t>
            </w:r>
            <w:r>
              <w:rPr>
                <w:rFonts w:ascii="Times New Roman" w:hAnsi="Times New Roman" w:cs="Times New Roman"/>
                <w:lang w:val="en-US"/>
              </w:rPr>
              <w:t>000</w:t>
            </w:r>
            <w:r>
              <w:rPr>
                <w:rFonts w:ascii="Times New Roman" w:hAnsi="Times New Roman" w:cs="Times New Roman"/>
                <w:lang w:val="uk-UA"/>
              </w:rPr>
              <w:t>,</w:t>
            </w:r>
            <w:r>
              <w:rPr>
                <w:rFonts w:ascii="Times New Roman" w:hAnsi="Times New Roman" w:cs="Times New Roman"/>
                <w:lang w:val="en-US"/>
              </w:rPr>
              <w:t>00</w:t>
            </w:r>
          </w:p>
        </w:tc>
        <w:tc>
          <w:tcPr>
            <w:tcW w:w="1418" w:type="dxa"/>
          </w:tcPr>
          <w:p w14:paraId="487EEE8A" w14:textId="77777777" w:rsidR="006E63C5" w:rsidRPr="00243B9D" w:rsidRDefault="006E63C5" w:rsidP="007C50B7">
            <w:pPr>
              <w:pStyle w:val="a3"/>
              <w:ind w:left="0"/>
              <w:rPr>
                <w:rFonts w:ascii="Times New Roman" w:hAnsi="Times New Roman" w:cs="Times New Roman"/>
                <w:lang w:val="uk-UA"/>
              </w:rPr>
            </w:pPr>
          </w:p>
        </w:tc>
        <w:tc>
          <w:tcPr>
            <w:tcW w:w="1386" w:type="dxa"/>
          </w:tcPr>
          <w:p w14:paraId="4892095C" w14:textId="77777777" w:rsidR="006E63C5" w:rsidRPr="006E63C5" w:rsidRDefault="006E63C5" w:rsidP="007C50B7">
            <w:pPr>
              <w:pStyle w:val="a3"/>
              <w:ind w:left="0"/>
              <w:rPr>
                <w:rFonts w:ascii="Times New Roman" w:hAnsi="Times New Roman" w:cs="Times New Roman"/>
                <w:lang w:val="uk-UA"/>
              </w:rPr>
            </w:pPr>
            <w:r>
              <w:rPr>
                <w:rFonts w:ascii="Times New Roman" w:hAnsi="Times New Roman" w:cs="Times New Roman"/>
                <w:lang w:val="en-US"/>
              </w:rPr>
              <w:t>1</w:t>
            </w:r>
            <w:r>
              <w:rPr>
                <w:rFonts w:ascii="Times New Roman" w:hAnsi="Times New Roman" w:cs="Times New Roman"/>
                <w:lang w:val="uk-UA"/>
              </w:rPr>
              <w:t> </w:t>
            </w:r>
            <w:r>
              <w:rPr>
                <w:rFonts w:ascii="Times New Roman" w:hAnsi="Times New Roman" w:cs="Times New Roman"/>
                <w:lang w:val="en-US"/>
              </w:rPr>
              <w:t>324</w:t>
            </w:r>
            <w:r>
              <w:rPr>
                <w:rFonts w:ascii="Times New Roman" w:hAnsi="Times New Roman" w:cs="Times New Roman"/>
                <w:lang w:val="uk-UA"/>
              </w:rPr>
              <w:t xml:space="preserve"> </w:t>
            </w:r>
            <w:r>
              <w:rPr>
                <w:rFonts w:ascii="Times New Roman" w:hAnsi="Times New Roman" w:cs="Times New Roman"/>
                <w:lang w:val="en-US"/>
              </w:rPr>
              <w:t>091</w:t>
            </w:r>
            <w:r>
              <w:rPr>
                <w:rFonts w:ascii="Times New Roman" w:hAnsi="Times New Roman" w:cs="Times New Roman"/>
                <w:lang w:val="uk-UA"/>
              </w:rPr>
              <w:t>,</w:t>
            </w:r>
            <w:r>
              <w:rPr>
                <w:rFonts w:ascii="Times New Roman" w:hAnsi="Times New Roman" w:cs="Times New Roman"/>
                <w:lang w:val="en-US"/>
              </w:rPr>
              <w:t>15</w:t>
            </w:r>
          </w:p>
        </w:tc>
        <w:tc>
          <w:tcPr>
            <w:tcW w:w="1390" w:type="dxa"/>
          </w:tcPr>
          <w:p w14:paraId="257DF779" w14:textId="77777777" w:rsidR="006E63C5" w:rsidRPr="006E63C5" w:rsidRDefault="006E63C5" w:rsidP="001D5125">
            <w:pPr>
              <w:pStyle w:val="a3"/>
              <w:ind w:left="0"/>
              <w:rPr>
                <w:rFonts w:ascii="Times New Roman" w:hAnsi="Times New Roman" w:cs="Times New Roman"/>
                <w:lang w:val="uk-UA"/>
              </w:rPr>
            </w:pPr>
            <w:r>
              <w:rPr>
                <w:rFonts w:ascii="Times New Roman" w:hAnsi="Times New Roman" w:cs="Times New Roman"/>
                <w:lang w:val="en-US"/>
              </w:rPr>
              <w:t>1</w:t>
            </w:r>
            <w:r>
              <w:rPr>
                <w:rFonts w:ascii="Times New Roman" w:hAnsi="Times New Roman" w:cs="Times New Roman"/>
                <w:lang w:val="uk-UA"/>
              </w:rPr>
              <w:t> </w:t>
            </w:r>
            <w:r>
              <w:rPr>
                <w:rFonts w:ascii="Times New Roman" w:hAnsi="Times New Roman" w:cs="Times New Roman"/>
                <w:lang w:val="en-US"/>
              </w:rPr>
              <w:t>324</w:t>
            </w:r>
            <w:r>
              <w:rPr>
                <w:rFonts w:ascii="Times New Roman" w:hAnsi="Times New Roman" w:cs="Times New Roman"/>
                <w:lang w:val="uk-UA"/>
              </w:rPr>
              <w:t xml:space="preserve"> </w:t>
            </w:r>
            <w:r>
              <w:rPr>
                <w:rFonts w:ascii="Times New Roman" w:hAnsi="Times New Roman" w:cs="Times New Roman"/>
                <w:lang w:val="en-US"/>
              </w:rPr>
              <w:t>091</w:t>
            </w:r>
            <w:r>
              <w:rPr>
                <w:rFonts w:ascii="Times New Roman" w:hAnsi="Times New Roman" w:cs="Times New Roman"/>
                <w:lang w:val="uk-UA"/>
              </w:rPr>
              <w:t>,</w:t>
            </w:r>
            <w:r>
              <w:rPr>
                <w:rFonts w:ascii="Times New Roman" w:hAnsi="Times New Roman" w:cs="Times New Roman"/>
                <w:lang w:val="en-US"/>
              </w:rPr>
              <w:t>15</w:t>
            </w:r>
          </w:p>
        </w:tc>
        <w:tc>
          <w:tcPr>
            <w:tcW w:w="1121" w:type="dxa"/>
          </w:tcPr>
          <w:p w14:paraId="6C8BA9C2" w14:textId="77777777" w:rsidR="006E63C5" w:rsidRPr="00243B9D" w:rsidRDefault="006E63C5" w:rsidP="007C50B7">
            <w:pPr>
              <w:pStyle w:val="a3"/>
              <w:ind w:left="0"/>
              <w:rPr>
                <w:rFonts w:ascii="Times New Roman" w:hAnsi="Times New Roman" w:cs="Times New Roman"/>
                <w:lang w:val="uk-UA"/>
              </w:rPr>
            </w:pPr>
          </w:p>
        </w:tc>
        <w:tc>
          <w:tcPr>
            <w:tcW w:w="1387" w:type="dxa"/>
          </w:tcPr>
          <w:p w14:paraId="44FC5849" w14:textId="77777777" w:rsidR="006E63C5" w:rsidRPr="00243B9D" w:rsidRDefault="006E63C5" w:rsidP="006E63C5">
            <w:pPr>
              <w:pStyle w:val="a3"/>
              <w:ind w:left="0"/>
              <w:rPr>
                <w:rFonts w:ascii="Times New Roman" w:hAnsi="Times New Roman" w:cs="Times New Roman"/>
                <w:lang w:val="uk-UA"/>
              </w:rPr>
            </w:pPr>
            <w:r>
              <w:rPr>
                <w:rFonts w:ascii="Times New Roman" w:hAnsi="Times New Roman" w:cs="Times New Roman"/>
                <w:lang w:val="uk-UA"/>
              </w:rPr>
              <w:t>-880908,85</w:t>
            </w:r>
          </w:p>
        </w:tc>
        <w:tc>
          <w:tcPr>
            <w:tcW w:w="1389" w:type="dxa"/>
          </w:tcPr>
          <w:p w14:paraId="1FD3B613" w14:textId="77777777" w:rsidR="006E63C5" w:rsidRPr="00243B9D" w:rsidRDefault="006E63C5" w:rsidP="001D5125">
            <w:pPr>
              <w:pStyle w:val="a3"/>
              <w:ind w:left="0"/>
              <w:rPr>
                <w:rFonts w:ascii="Times New Roman" w:hAnsi="Times New Roman" w:cs="Times New Roman"/>
                <w:lang w:val="uk-UA"/>
              </w:rPr>
            </w:pPr>
            <w:r>
              <w:rPr>
                <w:rFonts w:ascii="Times New Roman" w:hAnsi="Times New Roman" w:cs="Times New Roman"/>
                <w:lang w:val="uk-UA"/>
              </w:rPr>
              <w:t>-880908,85</w:t>
            </w:r>
          </w:p>
        </w:tc>
        <w:tc>
          <w:tcPr>
            <w:tcW w:w="1179" w:type="dxa"/>
          </w:tcPr>
          <w:p w14:paraId="17FCAA4E" w14:textId="77777777" w:rsidR="006E63C5" w:rsidRPr="00243B9D" w:rsidRDefault="006E63C5" w:rsidP="007C50B7">
            <w:pPr>
              <w:pStyle w:val="a3"/>
              <w:ind w:left="0"/>
              <w:rPr>
                <w:rFonts w:ascii="Times New Roman" w:hAnsi="Times New Roman" w:cs="Times New Roman"/>
                <w:lang w:val="uk-UA"/>
              </w:rPr>
            </w:pPr>
            <w:r>
              <w:rPr>
                <w:rFonts w:ascii="Times New Roman" w:hAnsi="Times New Roman" w:cs="Times New Roman"/>
                <w:lang w:val="uk-UA"/>
              </w:rPr>
              <w:t>-</w:t>
            </w:r>
          </w:p>
        </w:tc>
        <w:tc>
          <w:tcPr>
            <w:tcW w:w="2424" w:type="dxa"/>
          </w:tcPr>
          <w:p w14:paraId="531E3D0A" w14:textId="77777777" w:rsidR="006E63C5" w:rsidRPr="00243B9D" w:rsidRDefault="006E63C5" w:rsidP="007C50B7">
            <w:pPr>
              <w:pStyle w:val="a3"/>
              <w:ind w:left="0"/>
              <w:rPr>
                <w:rFonts w:ascii="Times New Roman" w:hAnsi="Times New Roman" w:cs="Times New Roman"/>
                <w:lang w:val="uk-UA"/>
              </w:rPr>
            </w:pPr>
            <w:r>
              <w:rPr>
                <w:rFonts w:ascii="Times New Roman" w:hAnsi="Times New Roman" w:cs="Times New Roman"/>
                <w:lang w:val="uk-UA"/>
              </w:rPr>
              <w:t>Виконання плану згідно кошторисних призначень</w:t>
            </w:r>
          </w:p>
        </w:tc>
      </w:tr>
    </w:tbl>
    <w:p w14:paraId="29DF074B" w14:textId="77777777" w:rsidR="007C50B7" w:rsidRPr="00243B9D" w:rsidRDefault="007C50B7" w:rsidP="007C50B7">
      <w:pPr>
        <w:pStyle w:val="a3"/>
        <w:rPr>
          <w:rFonts w:ascii="Times New Roman" w:hAnsi="Times New Roman" w:cs="Times New Roman"/>
          <w:lang w:val="uk-UA"/>
        </w:rPr>
      </w:pPr>
    </w:p>
    <w:p w14:paraId="6C279785" w14:textId="77777777" w:rsidR="00EB4B6F" w:rsidRPr="00243B9D" w:rsidRDefault="00EB4B6F" w:rsidP="00EB4B6F">
      <w:pPr>
        <w:pStyle w:val="a3"/>
        <w:numPr>
          <w:ilvl w:val="0"/>
          <w:numId w:val="1"/>
        </w:numPr>
        <w:rPr>
          <w:rFonts w:ascii="Times New Roman" w:hAnsi="Times New Roman" w:cs="Times New Roman"/>
          <w:lang w:val="uk-UA"/>
        </w:rPr>
      </w:pPr>
      <w:r w:rsidRPr="00243B9D">
        <w:rPr>
          <w:rFonts w:ascii="Times New Roman" w:hAnsi="Times New Roman" w:cs="Times New Roman"/>
          <w:lang w:val="uk-UA"/>
        </w:rPr>
        <w:t>Напрями діяльності та завдання міської цільової програми</w:t>
      </w:r>
    </w:p>
    <w:tbl>
      <w:tblPr>
        <w:tblStyle w:val="a4"/>
        <w:tblW w:w="14792" w:type="dxa"/>
        <w:tblInd w:w="720" w:type="dxa"/>
        <w:tblLook w:val="04A0" w:firstRow="1" w:lastRow="0" w:firstColumn="1" w:lastColumn="0" w:noHBand="0" w:noVBand="1"/>
      </w:tblPr>
      <w:tblGrid>
        <w:gridCol w:w="948"/>
        <w:gridCol w:w="2409"/>
        <w:gridCol w:w="2694"/>
        <w:gridCol w:w="1984"/>
        <w:gridCol w:w="1985"/>
        <w:gridCol w:w="4772"/>
      </w:tblGrid>
      <w:tr w:rsidR="00EB4B6F" w:rsidRPr="00243B9D" w14:paraId="75F94808" w14:textId="77777777" w:rsidTr="009E5ADE">
        <w:tc>
          <w:tcPr>
            <w:tcW w:w="948" w:type="dxa"/>
          </w:tcPr>
          <w:p w14:paraId="45ECA9E6" w14:textId="77777777" w:rsidR="00EB4B6F" w:rsidRPr="00243B9D" w:rsidRDefault="00EB4B6F" w:rsidP="00EB4B6F">
            <w:pPr>
              <w:pStyle w:val="a3"/>
              <w:ind w:left="0"/>
              <w:rPr>
                <w:rFonts w:ascii="Times New Roman" w:hAnsi="Times New Roman" w:cs="Times New Roman"/>
                <w:lang w:val="uk-UA"/>
              </w:rPr>
            </w:pPr>
            <w:r w:rsidRPr="00243B9D">
              <w:rPr>
                <w:rFonts w:ascii="Times New Roman" w:hAnsi="Times New Roman" w:cs="Times New Roman"/>
                <w:lang w:val="uk-UA"/>
              </w:rPr>
              <w:t>№ з/п</w:t>
            </w:r>
          </w:p>
        </w:tc>
        <w:tc>
          <w:tcPr>
            <w:tcW w:w="2409" w:type="dxa"/>
          </w:tcPr>
          <w:p w14:paraId="233EBBA4" w14:textId="77777777" w:rsidR="00EB4B6F" w:rsidRPr="00243B9D" w:rsidRDefault="00EB4B6F" w:rsidP="00EB4B6F">
            <w:pPr>
              <w:pStyle w:val="a3"/>
              <w:ind w:left="0"/>
              <w:rPr>
                <w:rFonts w:ascii="Times New Roman" w:hAnsi="Times New Roman" w:cs="Times New Roman"/>
                <w:lang w:val="uk-UA"/>
              </w:rPr>
            </w:pPr>
            <w:r w:rsidRPr="00243B9D">
              <w:rPr>
                <w:rFonts w:ascii="Times New Roman" w:hAnsi="Times New Roman" w:cs="Times New Roman"/>
                <w:lang w:val="uk-UA"/>
              </w:rPr>
              <w:t>Завдання</w:t>
            </w:r>
          </w:p>
        </w:tc>
        <w:tc>
          <w:tcPr>
            <w:tcW w:w="2694" w:type="dxa"/>
          </w:tcPr>
          <w:p w14:paraId="38B14950" w14:textId="77777777" w:rsidR="00EB4B6F" w:rsidRPr="00243B9D" w:rsidRDefault="00EB4B6F" w:rsidP="00EB4B6F">
            <w:pPr>
              <w:pStyle w:val="a3"/>
              <w:ind w:left="0"/>
              <w:rPr>
                <w:rFonts w:ascii="Times New Roman" w:hAnsi="Times New Roman" w:cs="Times New Roman"/>
                <w:lang w:val="uk-UA"/>
              </w:rPr>
            </w:pPr>
            <w:r w:rsidRPr="00243B9D">
              <w:rPr>
                <w:rFonts w:ascii="Times New Roman" w:hAnsi="Times New Roman" w:cs="Times New Roman"/>
                <w:lang w:val="uk-UA"/>
              </w:rPr>
              <w:t>Відповідальний виконавець та строк виконання завдання</w:t>
            </w:r>
          </w:p>
        </w:tc>
        <w:tc>
          <w:tcPr>
            <w:tcW w:w="1984" w:type="dxa"/>
          </w:tcPr>
          <w:p w14:paraId="04564786" w14:textId="77777777" w:rsidR="00EB4B6F" w:rsidRPr="00243B9D" w:rsidRDefault="00EB4B6F" w:rsidP="00EB4B6F">
            <w:pPr>
              <w:pStyle w:val="a3"/>
              <w:ind w:left="0"/>
              <w:rPr>
                <w:rFonts w:ascii="Times New Roman" w:hAnsi="Times New Roman" w:cs="Times New Roman"/>
                <w:lang w:val="uk-UA"/>
              </w:rPr>
            </w:pPr>
            <w:r w:rsidRPr="00243B9D">
              <w:rPr>
                <w:rFonts w:ascii="Times New Roman" w:hAnsi="Times New Roman" w:cs="Times New Roman"/>
                <w:lang w:val="uk-UA"/>
              </w:rPr>
              <w:t>Планові обсяги фінансування, грн.</w:t>
            </w:r>
          </w:p>
        </w:tc>
        <w:tc>
          <w:tcPr>
            <w:tcW w:w="1985" w:type="dxa"/>
          </w:tcPr>
          <w:p w14:paraId="7D02A1C3" w14:textId="77777777" w:rsidR="00EB4B6F" w:rsidRPr="00243B9D" w:rsidRDefault="00EB4B6F" w:rsidP="00EB4B6F">
            <w:pPr>
              <w:pStyle w:val="a3"/>
              <w:ind w:left="0"/>
              <w:rPr>
                <w:rFonts w:ascii="Times New Roman" w:hAnsi="Times New Roman" w:cs="Times New Roman"/>
                <w:lang w:val="uk-UA"/>
              </w:rPr>
            </w:pPr>
            <w:r w:rsidRPr="00243B9D">
              <w:rPr>
                <w:rFonts w:ascii="Times New Roman" w:hAnsi="Times New Roman" w:cs="Times New Roman"/>
                <w:lang w:val="uk-UA"/>
              </w:rPr>
              <w:t>Фактичні обсяги фінансування, грн.</w:t>
            </w:r>
          </w:p>
        </w:tc>
        <w:tc>
          <w:tcPr>
            <w:tcW w:w="4772" w:type="dxa"/>
          </w:tcPr>
          <w:p w14:paraId="6904BDFB" w14:textId="77777777" w:rsidR="00EB4B6F" w:rsidRPr="00243B9D" w:rsidRDefault="00EB4B6F" w:rsidP="00EB4B6F">
            <w:pPr>
              <w:pStyle w:val="a3"/>
              <w:ind w:left="0"/>
              <w:rPr>
                <w:rFonts w:ascii="Times New Roman" w:hAnsi="Times New Roman" w:cs="Times New Roman"/>
                <w:lang w:val="uk-UA"/>
              </w:rPr>
            </w:pPr>
            <w:r w:rsidRPr="00243B9D">
              <w:rPr>
                <w:rFonts w:ascii="Times New Roman" w:hAnsi="Times New Roman" w:cs="Times New Roman"/>
                <w:lang w:val="uk-UA"/>
              </w:rPr>
              <w:t>Стан виконання завдань (результативні показники виконання програми)</w:t>
            </w:r>
          </w:p>
        </w:tc>
      </w:tr>
      <w:tr w:rsidR="006E63C5" w:rsidRPr="00990572" w14:paraId="5741F6AE" w14:textId="77777777" w:rsidTr="009E5ADE">
        <w:tc>
          <w:tcPr>
            <w:tcW w:w="948" w:type="dxa"/>
          </w:tcPr>
          <w:p w14:paraId="774D52CA" w14:textId="77777777" w:rsidR="006E63C5" w:rsidRPr="00243B9D" w:rsidRDefault="006E63C5" w:rsidP="00EB4B6F">
            <w:pPr>
              <w:pStyle w:val="a3"/>
              <w:ind w:left="0"/>
              <w:rPr>
                <w:rFonts w:ascii="Times New Roman" w:hAnsi="Times New Roman" w:cs="Times New Roman"/>
                <w:lang w:val="uk-UA"/>
              </w:rPr>
            </w:pPr>
            <w:r w:rsidRPr="00243B9D">
              <w:rPr>
                <w:rFonts w:ascii="Times New Roman" w:hAnsi="Times New Roman" w:cs="Times New Roman"/>
                <w:lang w:val="uk-UA"/>
              </w:rPr>
              <w:t>1</w:t>
            </w:r>
          </w:p>
        </w:tc>
        <w:tc>
          <w:tcPr>
            <w:tcW w:w="2409" w:type="dxa"/>
          </w:tcPr>
          <w:p w14:paraId="6C6E0132" w14:textId="77777777" w:rsidR="006E63C5" w:rsidRPr="00243B9D" w:rsidRDefault="006E63C5" w:rsidP="00EB4B6F">
            <w:pPr>
              <w:pStyle w:val="a3"/>
              <w:ind w:left="0"/>
              <w:rPr>
                <w:rFonts w:ascii="Times New Roman" w:hAnsi="Times New Roman" w:cs="Times New Roman"/>
                <w:lang w:val="uk-UA"/>
              </w:rPr>
            </w:pPr>
            <w:r w:rsidRPr="00243B9D">
              <w:rPr>
                <w:rFonts w:ascii="Times New Roman" w:hAnsi="Times New Roman" w:cs="Times New Roman"/>
                <w:lang w:val="uk-UA"/>
              </w:rPr>
              <w:t>Діяльність комунального підприємства</w:t>
            </w:r>
          </w:p>
        </w:tc>
        <w:tc>
          <w:tcPr>
            <w:tcW w:w="2694" w:type="dxa"/>
          </w:tcPr>
          <w:p w14:paraId="5330D812" w14:textId="77777777" w:rsidR="006E63C5" w:rsidRPr="00243B9D" w:rsidRDefault="006E63C5" w:rsidP="00EB4B6F">
            <w:pPr>
              <w:pStyle w:val="a3"/>
              <w:ind w:left="0"/>
              <w:rPr>
                <w:rFonts w:ascii="Times New Roman" w:hAnsi="Times New Roman" w:cs="Times New Roman"/>
                <w:lang w:val="uk-UA"/>
              </w:rPr>
            </w:pPr>
            <w:r w:rsidRPr="00243B9D">
              <w:rPr>
                <w:rFonts w:ascii="Times New Roman" w:hAnsi="Times New Roman" w:cs="Times New Roman"/>
                <w:lang w:val="uk-UA"/>
              </w:rPr>
              <w:t>КП «МСП-ВАРТА»</w:t>
            </w:r>
          </w:p>
        </w:tc>
        <w:tc>
          <w:tcPr>
            <w:tcW w:w="1984" w:type="dxa"/>
          </w:tcPr>
          <w:p w14:paraId="13DDFC97" w14:textId="77777777" w:rsidR="006E63C5" w:rsidRPr="00243B9D" w:rsidRDefault="006E63C5" w:rsidP="00EB4B6F">
            <w:pPr>
              <w:pStyle w:val="a3"/>
              <w:ind w:left="0"/>
              <w:rPr>
                <w:rFonts w:ascii="Times New Roman" w:hAnsi="Times New Roman" w:cs="Times New Roman"/>
                <w:lang w:val="uk-UA"/>
              </w:rPr>
            </w:pPr>
            <w:r>
              <w:rPr>
                <w:rFonts w:ascii="Times New Roman" w:hAnsi="Times New Roman" w:cs="Times New Roman"/>
                <w:lang w:val="uk-UA"/>
              </w:rPr>
              <w:t>2 205 000,00</w:t>
            </w:r>
          </w:p>
        </w:tc>
        <w:tc>
          <w:tcPr>
            <w:tcW w:w="1985" w:type="dxa"/>
          </w:tcPr>
          <w:p w14:paraId="462FDC5C" w14:textId="77777777" w:rsidR="006E63C5" w:rsidRPr="006E63C5" w:rsidRDefault="006E63C5" w:rsidP="001D5125">
            <w:pPr>
              <w:pStyle w:val="a3"/>
              <w:ind w:left="0"/>
              <w:rPr>
                <w:rFonts w:ascii="Times New Roman" w:hAnsi="Times New Roman" w:cs="Times New Roman"/>
                <w:lang w:val="uk-UA"/>
              </w:rPr>
            </w:pPr>
            <w:r>
              <w:rPr>
                <w:rFonts w:ascii="Times New Roman" w:hAnsi="Times New Roman" w:cs="Times New Roman"/>
                <w:lang w:val="en-US"/>
              </w:rPr>
              <w:t>1</w:t>
            </w:r>
            <w:r>
              <w:rPr>
                <w:rFonts w:ascii="Times New Roman" w:hAnsi="Times New Roman" w:cs="Times New Roman"/>
                <w:lang w:val="uk-UA"/>
              </w:rPr>
              <w:t> </w:t>
            </w:r>
            <w:r>
              <w:rPr>
                <w:rFonts w:ascii="Times New Roman" w:hAnsi="Times New Roman" w:cs="Times New Roman"/>
                <w:lang w:val="en-US"/>
              </w:rPr>
              <w:t>324</w:t>
            </w:r>
            <w:r>
              <w:rPr>
                <w:rFonts w:ascii="Times New Roman" w:hAnsi="Times New Roman" w:cs="Times New Roman"/>
                <w:lang w:val="uk-UA"/>
              </w:rPr>
              <w:t xml:space="preserve"> </w:t>
            </w:r>
            <w:r>
              <w:rPr>
                <w:rFonts w:ascii="Times New Roman" w:hAnsi="Times New Roman" w:cs="Times New Roman"/>
                <w:lang w:val="en-US"/>
              </w:rPr>
              <w:t>091</w:t>
            </w:r>
            <w:r>
              <w:rPr>
                <w:rFonts w:ascii="Times New Roman" w:hAnsi="Times New Roman" w:cs="Times New Roman"/>
                <w:lang w:val="uk-UA"/>
              </w:rPr>
              <w:t>,</w:t>
            </w:r>
            <w:r>
              <w:rPr>
                <w:rFonts w:ascii="Times New Roman" w:hAnsi="Times New Roman" w:cs="Times New Roman"/>
                <w:lang w:val="en-US"/>
              </w:rPr>
              <w:t>15</w:t>
            </w:r>
          </w:p>
        </w:tc>
        <w:tc>
          <w:tcPr>
            <w:tcW w:w="4772" w:type="dxa"/>
          </w:tcPr>
          <w:p w14:paraId="35259568" w14:textId="77777777" w:rsidR="006E63C5" w:rsidRDefault="006E63C5" w:rsidP="009E5ADE">
            <w:pPr>
              <w:pStyle w:val="a3"/>
              <w:ind w:left="0"/>
              <w:jc w:val="both"/>
              <w:rPr>
                <w:rFonts w:ascii="Times New Roman" w:hAnsi="Times New Roman" w:cs="Times New Roman"/>
                <w:lang w:val="uk-UA"/>
              </w:rPr>
            </w:pPr>
            <w:r>
              <w:rPr>
                <w:rFonts w:ascii="Times New Roman" w:hAnsi="Times New Roman" w:cs="Times New Roman"/>
                <w:lang w:val="uk-UA"/>
              </w:rPr>
              <w:t xml:space="preserve">За зазначений період працівниками  підприємства було розглянуто 94 звернень громадян, організацій, міського голови та його заступників, щодо порушень вимог Правил благоустрою території міста Ніжина, забезпечення охорони порядку під час проведення масових та культурних заходів. Інспекторами-ревізорами було складено 121 адміністративних протоколів за ст.152 КУпАП та 3 за ст. 156 КУпАП, виписано 113 приписів та 251 попередження. Відповідно наданих приписів та попереджень суб’єкти господарювання виконали наступні вимоги, а </w:t>
            </w:r>
            <w:r>
              <w:rPr>
                <w:rFonts w:ascii="Times New Roman" w:hAnsi="Times New Roman" w:cs="Times New Roman"/>
                <w:lang w:val="uk-UA"/>
              </w:rPr>
              <w:lastRenderedPageBreak/>
              <w:t xml:space="preserve">саме: </w:t>
            </w:r>
          </w:p>
          <w:p w14:paraId="7DE18467" w14:textId="77777777" w:rsidR="006E63C5" w:rsidRDefault="006E63C5" w:rsidP="00AB420E">
            <w:pPr>
              <w:pStyle w:val="a3"/>
              <w:numPr>
                <w:ilvl w:val="0"/>
                <w:numId w:val="2"/>
              </w:numPr>
              <w:jc w:val="both"/>
              <w:rPr>
                <w:rFonts w:ascii="Times New Roman" w:hAnsi="Times New Roman" w:cs="Times New Roman"/>
                <w:lang w:val="uk-UA"/>
              </w:rPr>
            </w:pPr>
            <w:r>
              <w:rPr>
                <w:rFonts w:ascii="Times New Roman" w:hAnsi="Times New Roman" w:cs="Times New Roman"/>
                <w:lang w:val="uk-UA"/>
              </w:rPr>
              <w:t>Укладено договорів на вивіз ТПВ в кількості 58 шт.;</w:t>
            </w:r>
          </w:p>
          <w:p w14:paraId="4FA16A83" w14:textId="77777777" w:rsidR="006E63C5" w:rsidRDefault="006E63C5" w:rsidP="00AB420E">
            <w:pPr>
              <w:pStyle w:val="a3"/>
              <w:numPr>
                <w:ilvl w:val="0"/>
                <w:numId w:val="2"/>
              </w:numPr>
              <w:jc w:val="both"/>
              <w:rPr>
                <w:rFonts w:ascii="Times New Roman" w:hAnsi="Times New Roman" w:cs="Times New Roman"/>
                <w:lang w:val="uk-UA"/>
              </w:rPr>
            </w:pPr>
            <w:r>
              <w:rPr>
                <w:rFonts w:ascii="Times New Roman" w:hAnsi="Times New Roman" w:cs="Times New Roman"/>
                <w:lang w:val="uk-UA"/>
              </w:rPr>
              <w:t>Демонтовано та прибрано спеціальних ко</w:t>
            </w:r>
            <w:r w:rsidR="000671E1">
              <w:rPr>
                <w:rFonts w:ascii="Times New Roman" w:hAnsi="Times New Roman" w:cs="Times New Roman"/>
                <w:lang w:val="uk-UA"/>
              </w:rPr>
              <w:t>нструкцій рекламних засобів – 48</w:t>
            </w:r>
            <w:r>
              <w:rPr>
                <w:rFonts w:ascii="Times New Roman" w:hAnsi="Times New Roman" w:cs="Times New Roman"/>
                <w:lang w:val="uk-UA"/>
              </w:rPr>
              <w:t xml:space="preserve"> шт.;</w:t>
            </w:r>
          </w:p>
          <w:p w14:paraId="7E80109B" w14:textId="77777777" w:rsidR="006E63C5" w:rsidRDefault="006E63C5" w:rsidP="00AB420E">
            <w:pPr>
              <w:pStyle w:val="a3"/>
              <w:numPr>
                <w:ilvl w:val="0"/>
                <w:numId w:val="2"/>
              </w:numPr>
              <w:jc w:val="both"/>
              <w:rPr>
                <w:rFonts w:ascii="Times New Roman" w:hAnsi="Times New Roman" w:cs="Times New Roman"/>
                <w:lang w:val="uk-UA"/>
              </w:rPr>
            </w:pPr>
            <w:r>
              <w:rPr>
                <w:rFonts w:ascii="Times New Roman" w:hAnsi="Times New Roman" w:cs="Times New Roman"/>
                <w:lang w:val="uk-UA"/>
              </w:rPr>
              <w:t xml:space="preserve">Облаштовано стихійних </w:t>
            </w:r>
            <w:r w:rsidR="000671E1">
              <w:rPr>
                <w:rFonts w:ascii="Times New Roman" w:hAnsi="Times New Roman" w:cs="Times New Roman"/>
                <w:lang w:val="uk-UA"/>
              </w:rPr>
              <w:t xml:space="preserve"> каналізаційних люків – 22</w:t>
            </w:r>
            <w:r>
              <w:rPr>
                <w:rFonts w:ascii="Times New Roman" w:hAnsi="Times New Roman" w:cs="Times New Roman"/>
                <w:lang w:val="uk-UA"/>
              </w:rPr>
              <w:t xml:space="preserve"> шт.;</w:t>
            </w:r>
          </w:p>
          <w:p w14:paraId="120A1587" w14:textId="77777777" w:rsidR="006E63C5" w:rsidRDefault="006E63C5" w:rsidP="00AB420E">
            <w:pPr>
              <w:pStyle w:val="a3"/>
              <w:numPr>
                <w:ilvl w:val="0"/>
                <w:numId w:val="2"/>
              </w:numPr>
              <w:jc w:val="both"/>
              <w:rPr>
                <w:rFonts w:ascii="Times New Roman" w:hAnsi="Times New Roman" w:cs="Times New Roman"/>
                <w:lang w:val="uk-UA"/>
              </w:rPr>
            </w:pPr>
            <w:r>
              <w:rPr>
                <w:rFonts w:ascii="Times New Roman" w:hAnsi="Times New Roman" w:cs="Times New Roman"/>
                <w:lang w:val="uk-UA"/>
              </w:rPr>
              <w:t>Ліквідація виявлених стихійних сміттєзвалищ на центра</w:t>
            </w:r>
            <w:r w:rsidR="00F41549">
              <w:rPr>
                <w:rFonts w:ascii="Times New Roman" w:hAnsi="Times New Roman" w:cs="Times New Roman"/>
                <w:lang w:val="uk-UA"/>
              </w:rPr>
              <w:t xml:space="preserve">льних вулицях міста – усунено </w:t>
            </w:r>
            <w:r w:rsidR="00F41549" w:rsidRPr="00F41549">
              <w:rPr>
                <w:rFonts w:ascii="Times New Roman" w:hAnsi="Times New Roman" w:cs="Times New Roman"/>
              </w:rPr>
              <w:t>69</w:t>
            </w:r>
            <w:r>
              <w:rPr>
                <w:rFonts w:ascii="Times New Roman" w:hAnsi="Times New Roman" w:cs="Times New Roman"/>
                <w:lang w:val="uk-UA"/>
              </w:rPr>
              <w:t xml:space="preserve"> попереджень;</w:t>
            </w:r>
          </w:p>
          <w:p w14:paraId="27E8A267" w14:textId="77777777" w:rsidR="000671E1" w:rsidRDefault="000671E1" w:rsidP="00AB420E">
            <w:pPr>
              <w:pStyle w:val="a3"/>
              <w:numPr>
                <w:ilvl w:val="0"/>
                <w:numId w:val="2"/>
              </w:numPr>
              <w:jc w:val="both"/>
              <w:rPr>
                <w:rFonts w:ascii="Times New Roman" w:hAnsi="Times New Roman" w:cs="Times New Roman"/>
                <w:lang w:val="uk-UA"/>
              </w:rPr>
            </w:pPr>
            <w:r>
              <w:rPr>
                <w:rFonts w:ascii="Times New Roman" w:hAnsi="Times New Roman" w:cs="Times New Roman"/>
                <w:lang w:val="uk-UA"/>
              </w:rPr>
              <w:t>Оперативне реагування в системі  «Оперативний Ніжин», а саме 32 анонімних звернень громадян;</w:t>
            </w:r>
          </w:p>
          <w:p w14:paraId="22AB1266" w14:textId="77777777" w:rsidR="006E63C5" w:rsidRDefault="006E63C5" w:rsidP="00AB420E">
            <w:pPr>
              <w:pStyle w:val="a3"/>
              <w:numPr>
                <w:ilvl w:val="0"/>
                <w:numId w:val="2"/>
              </w:numPr>
              <w:jc w:val="both"/>
              <w:rPr>
                <w:rFonts w:ascii="Times New Roman" w:hAnsi="Times New Roman" w:cs="Times New Roman"/>
                <w:lang w:val="uk-UA"/>
              </w:rPr>
            </w:pPr>
            <w:r>
              <w:rPr>
                <w:rFonts w:ascii="Times New Roman" w:hAnsi="Times New Roman" w:cs="Times New Roman"/>
                <w:lang w:val="uk-UA"/>
              </w:rPr>
              <w:t>Технічне утримання дитячих, спортивних майданчиків</w:t>
            </w:r>
            <w:r w:rsidR="000671E1">
              <w:rPr>
                <w:rFonts w:ascii="Times New Roman" w:hAnsi="Times New Roman" w:cs="Times New Roman"/>
                <w:lang w:val="uk-UA"/>
              </w:rPr>
              <w:t>,</w:t>
            </w:r>
            <w:r w:rsidR="00104CD5">
              <w:rPr>
                <w:rFonts w:ascii="Times New Roman" w:hAnsi="Times New Roman" w:cs="Times New Roman"/>
                <w:lang w:val="uk-UA"/>
              </w:rPr>
              <w:t xml:space="preserve"> каналізаційних люків, опорних стовпів   </w:t>
            </w:r>
            <w:r>
              <w:rPr>
                <w:rFonts w:ascii="Times New Roman" w:hAnsi="Times New Roman" w:cs="Times New Roman"/>
                <w:lang w:val="uk-UA"/>
              </w:rPr>
              <w:t>в групі «Чис</w:t>
            </w:r>
            <w:r w:rsidR="00104CD5">
              <w:rPr>
                <w:rFonts w:ascii="Times New Roman" w:hAnsi="Times New Roman" w:cs="Times New Roman"/>
                <w:lang w:val="uk-UA"/>
              </w:rPr>
              <w:t>тий та безпечний Ніжин»</w:t>
            </w:r>
            <w:r>
              <w:rPr>
                <w:rFonts w:ascii="Times New Roman" w:hAnsi="Times New Roman" w:cs="Times New Roman"/>
                <w:lang w:val="uk-UA"/>
              </w:rPr>
              <w:t>;</w:t>
            </w:r>
          </w:p>
          <w:p w14:paraId="17EDA9C0" w14:textId="77777777" w:rsidR="006E63C5" w:rsidRDefault="006E63C5" w:rsidP="00AB420E">
            <w:pPr>
              <w:pStyle w:val="a3"/>
              <w:numPr>
                <w:ilvl w:val="0"/>
                <w:numId w:val="2"/>
              </w:numPr>
              <w:jc w:val="both"/>
              <w:rPr>
                <w:rFonts w:ascii="Times New Roman" w:hAnsi="Times New Roman" w:cs="Times New Roman"/>
                <w:lang w:val="uk-UA"/>
              </w:rPr>
            </w:pPr>
            <w:r>
              <w:rPr>
                <w:rFonts w:ascii="Times New Roman" w:hAnsi="Times New Roman" w:cs="Times New Roman"/>
                <w:lang w:val="uk-UA"/>
              </w:rPr>
              <w:t>Порушення правил паркування на зелених зонах;</w:t>
            </w:r>
          </w:p>
          <w:p w14:paraId="1395E44C" w14:textId="77777777" w:rsidR="006E63C5" w:rsidRDefault="006E63C5" w:rsidP="00AB420E">
            <w:pPr>
              <w:pStyle w:val="a3"/>
              <w:numPr>
                <w:ilvl w:val="0"/>
                <w:numId w:val="2"/>
              </w:numPr>
              <w:jc w:val="both"/>
              <w:rPr>
                <w:rFonts w:ascii="Times New Roman" w:hAnsi="Times New Roman" w:cs="Times New Roman"/>
                <w:lang w:val="uk-UA"/>
              </w:rPr>
            </w:pPr>
            <w:r>
              <w:rPr>
                <w:rFonts w:ascii="Times New Roman" w:hAnsi="Times New Roman" w:cs="Times New Roman"/>
                <w:lang w:val="uk-UA"/>
              </w:rPr>
              <w:t>Самовільний захват території;</w:t>
            </w:r>
          </w:p>
          <w:p w14:paraId="7863FE43" w14:textId="77777777" w:rsidR="006E63C5" w:rsidRDefault="006E63C5" w:rsidP="00AB420E">
            <w:pPr>
              <w:pStyle w:val="a3"/>
              <w:numPr>
                <w:ilvl w:val="0"/>
                <w:numId w:val="2"/>
              </w:numPr>
              <w:jc w:val="both"/>
              <w:rPr>
                <w:rFonts w:ascii="Times New Roman" w:hAnsi="Times New Roman" w:cs="Times New Roman"/>
                <w:lang w:val="uk-UA"/>
              </w:rPr>
            </w:pPr>
            <w:r>
              <w:rPr>
                <w:rFonts w:ascii="Times New Roman" w:hAnsi="Times New Roman" w:cs="Times New Roman"/>
                <w:lang w:val="uk-UA"/>
              </w:rPr>
              <w:t>Забезпечення порядку в громадських місцях, в парках, скверах, а саме недопущен</w:t>
            </w:r>
            <w:r w:rsidR="00104CD5">
              <w:rPr>
                <w:rFonts w:ascii="Times New Roman" w:hAnsi="Times New Roman" w:cs="Times New Roman"/>
                <w:lang w:val="uk-UA"/>
              </w:rPr>
              <w:t xml:space="preserve">ня </w:t>
            </w:r>
            <w:proofErr w:type="spellStart"/>
            <w:r w:rsidR="00104CD5">
              <w:rPr>
                <w:rFonts w:ascii="Times New Roman" w:hAnsi="Times New Roman" w:cs="Times New Roman"/>
                <w:lang w:val="uk-UA"/>
              </w:rPr>
              <w:t>розпиття</w:t>
            </w:r>
            <w:proofErr w:type="spellEnd"/>
            <w:r w:rsidR="00104CD5">
              <w:rPr>
                <w:rFonts w:ascii="Times New Roman" w:hAnsi="Times New Roman" w:cs="Times New Roman"/>
                <w:lang w:val="uk-UA"/>
              </w:rPr>
              <w:t xml:space="preserve"> алкогольних напоїв, збереження цілісності зон відпочинку.</w:t>
            </w:r>
          </w:p>
          <w:p w14:paraId="2F1E5B8F" w14:textId="77777777" w:rsidR="006E63C5" w:rsidRPr="00C01AA1" w:rsidRDefault="006E63C5" w:rsidP="00C01AA1">
            <w:pPr>
              <w:jc w:val="both"/>
              <w:rPr>
                <w:rFonts w:ascii="Times New Roman" w:hAnsi="Times New Roman" w:cs="Times New Roman"/>
                <w:lang w:val="uk-UA"/>
              </w:rPr>
            </w:pPr>
            <w:r>
              <w:rPr>
                <w:rFonts w:ascii="Times New Roman" w:hAnsi="Times New Roman" w:cs="Times New Roman"/>
                <w:lang w:val="uk-UA"/>
              </w:rPr>
              <w:t>Т</w:t>
            </w:r>
            <w:r w:rsidRPr="00C01AA1">
              <w:rPr>
                <w:rFonts w:ascii="Times New Roman" w:hAnsi="Times New Roman" w:cs="Times New Roman"/>
                <w:lang w:val="uk-UA"/>
              </w:rPr>
              <w:t xml:space="preserve">акож, задіяні на періодичні рейди з КП «НУВКГ» на факт незаконної </w:t>
            </w:r>
            <w:proofErr w:type="spellStart"/>
            <w:r w:rsidRPr="00C01AA1">
              <w:rPr>
                <w:rFonts w:ascii="Times New Roman" w:hAnsi="Times New Roman" w:cs="Times New Roman"/>
                <w:lang w:val="uk-UA"/>
              </w:rPr>
              <w:t>врі</w:t>
            </w:r>
            <w:r w:rsidR="00104CD5">
              <w:rPr>
                <w:rFonts w:ascii="Times New Roman" w:hAnsi="Times New Roman" w:cs="Times New Roman"/>
                <w:lang w:val="uk-UA"/>
              </w:rPr>
              <w:t>зки</w:t>
            </w:r>
            <w:proofErr w:type="spellEnd"/>
            <w:r w:rsidR="00104CD5">
              <w:rPr>
                <w:rFonts w:ascii="Times New Roman" w:hAnsi="Times New Roman" w:cs="Times New Roman"/>
                <w:lang w:val="uk-UA"/>
              </w:rPr>
              <w:t xml:space="preserve"> в систему водопостачання, </w:t>
            </w:r>
            <w:r w:rsidRPr="00C01AA1">
              <w:rPr>
                <w:rFonts w:ascii="Times New Roman" w:hAnsi="Times New Roman" w:cs="Times New Roman"/>
                <w:lang w:val="uk-UA"/>
              </w:rPr>
              <w:t>проводилися роз’яснювальні бесіди, щодо використання та економії ви</w:t>
            </w:r>
            <w:r>
              <w:rPr>
                <w:rFonts w:ascii="Times New Roman" w:hAnsi="Times New Roman" w:cs="Times New Roman"/>
                <w:lang w:val="uk-UA"/>
              </w:rPr>
              <w:t>к</w:t>
            </w:r>
            <w:r w:rsidR="00104CD5">
              <w:rPr>
                <w:rFonts w:ascii="Times New Roman" w:hAnsi="Times New Roman" w:cs="Times New Roman"/>
                <w:lang w:val="uk-UA"/>
              </w:rPr>
              <w:t>ористання води в літній період, залучення інспекторів по відключенню боржників.</w:t>
            </w:r>
          </w:p>
          <w:p w14:paraId="3AAB434F" w14:textId="77777777" w:rsidR="006E63C5" w:rsidRPr="00243B9D" w:rsidRDefault="006E63C5" w:rsidP="009E5ADE">
            <w:pPr>
              <w:pStyle w:val="a3"/>
              <w:ind w:left="0"/>
              <w:jc w:val="both"/>
              <w:rPr>
                <w:rFonts w:ascii="Times New Roman" w:hAnsi="Times New Roman" w:cs="Times New Roman"/>
                <w:lang w:val="uk-UA"/>
              </w:rPr>
            </w:pPr>
            <w:r>
              <w:rPr>
                <w:rFonts w:ascii="Times New Roman" w:hAnsi="Times New Roman" w:cs="Times New Roman"/>
                <w:lang w:val="uk-UA"/>
              </w:rPr>
              <w:t>Використання коштів: в</w:t>
            </w:r>
            <w:r w:rsidRPr="00243B9D">
              <w:rPr>
                <w:rFonts w:ascii="Times New Roman" w:hAnsi="Times New Roman" w:cs="Times New Roman"/>
                <w:lang w:val="uk-UA"/>
              </w:rPr>
              <w:t>иплата заробітної плати</w:t>
            </w:r>
            <w:r>
              <w:rPr>
                <w:rFonts w:ascii="Times New Roman" w:hAnsi="Times New Roman" w:cs="Times New Roman"/>
                <w:lang w:val="uk-UA"/>
              </w:rPr>
              <w:t xml:space="preserve">- </w:t>
            </w:r>
            <w:r w:rsidR="000671E1">
              <w:rPr>
                <w:rFonts w:ascii="Times New Roman" w:hAnsi="Times New Roman" w:cs="Times New Roman"/>
                <w:lang w:val="uk-UA"/>
              </w:rPr>
              <w:t>950,9</w:t>
            </w:r>
            <w:r>
              <w:rPr>
                <w:rFonts w:ascii="Times New Roman" w:hAnsi="Times New Roman" w:cs="Times New Roman"/>
                <w:lang w:val="uk-UA"/>
              </w:rPr>
              <w:t xml:space="preserve"> тис. грн., </w:t>
            </w:r>
            <w:r w:rsidRPr="00243B9D">
              <w:rPr>
                <w:rFonts w:ascii="Times New Roman" w:hAnsi="Times New Roman" w:cs="Times New Roman"/>
                <w:lang w:val="uk-UA"/>
              </w:rPr>
              <w:t>ЄСВ</w:t>
            </w:r>
            <w:r>
              <w:rPr>
                <w:rFonts w:ascii="Times New Roman" w:hAnsi="Times New Roman" w:cs="Times New Roman"/>
                <w:lang w:val="uk-UA"/>
              </w:rPr>
              <w:t xml:space="preserve"> </w:t>
            </w:r>
            <w:r w:rsidR="000671E1">
              <w:rPr>
                <w:rFonts w:ascii="Times New Roman" w:hAnsi="Times New Roman" w:cs="Times New Roman"/>
                <w:lang w:val="uk-UA"/>
              </w:rPr>
              <w:t>-206,7</w:t>
            </w:r>
            <w:r>
              <w:rPr>
                <w:rFonts w:ascii="Times New Roman" w:hAnsi="Times New Roman" w:cs="Times New Roman"/>
                <w:lang w:val="uk-UA"/>
              </w:rPr>
              <w:t xml:space="preserve"> </w:t>
            </w:r>
            <w:proofErr w:type="spellStart"/>
            <w:r>
              <w:rPr>
                <w:rFonts w:ascii="Times New Roman" w:hAnsi="Times New Roman" w:cs="Times New Roman"/>
                <w:lang w:val="uk-UA"/>
              </w:rPr>
              <w:t>тис.грн</w:t>
            </w:r>
            <w:proofErr w:type="spellEnd"/>
            <w:r>
              <w:rPr>
                <w:rFonts w:ascii="Times New Roman" w:hAnsi="Times New Roman" w:cs="Times New Roman"/>
                <w:lang w:val="uk-UA"/>
              </w:rPr>
              <w:t>.</w:t>
            </w:r>
            <w:r w:rsidRPr="00243B9D">
              <w:rPr>
                <w:rFonts w:ascii="Times New Roman" w:hAnsi="Times New Roman" w:cs="Times New Roman"/>
                <w:lang w:val="uk-UA"/>
              </w:rPr>
              <w:t>, ком</w:t>
            </w:r>
            <w:r>
              <w:rPr>
                <w:rFonts w:ascii="Times New Roman" w:hAnsi="Times New Roman" w:cs="Times New Roman"/>
                <w:lang w:val="uk-UA"/>
              </w:rPr>
              <w:t xml:space="preserve">унальні послуги – 4,7 </w:t>
            </w:r>
            <w:proofErr w:type="spellStart"/>
            <w:r>
              <w:rPr>
                <w:rFonts w:ascii="Times New Roman" w:hAnsi="Times New Roman" w:cs="Times New Roman"/>
                <w:lang w:val="uk-UA"/>
              </w:rPr>
              <w:t>тис.</w:t>
            </w:r>
            <w:r w:rsidR="000671E1">
              <w:rPr>
                <w:rFonts w:ascii="Times New Roman" w:hAnsi="Times New Roman" w:cs="Times New Roman"/>
                <w:lang w:val="uk-UA"/>
              </w:rPr>
              <w:t>грн</w:t>
            </w:r>
            <w:proofErr w:type="spellEnd"/>
            <w:r w:rsidR="000671E1">
              <w:rPr>
                <w:rFonts w:ascii="Times New Roman" w:hAnsi="Times New Roman" w:cs="Times New Roman"/>
                <w:lang w:val="uk-UA"/>
              </w:rPr>
              <w:t>., ПММ та реєстрацію ТЗ-17,2</w:t>
            </w:r>
            <w:r>
              <w:rPr>
                <w:rFonts w:ascii="Times New Roman" w:hAnsi="Times New Roman" w:cs="Times New Roman"/>
                <w:lang w:val="uk-UA"/>
              </w:rPr>
              <w:t xml:space="preserve"> </w:t>
            </w:r>
            <w:r w:rsidR="000671E1">
              <w:rPr>
                <w:rFonts w:ascii="Times New Roman" w:hAnsi="Times New Roman" w:cs="Times New Roman"/>
                <w:lang w:val="uk-UA"/>
              </w:rPr>
              <w:t xml:space="preserve">тис. </w:t>
            </w:r>
            <w:r>
              <w:rPr>
                <w:rFonts w:ascii="Times New Roman" w:hAnsi="Times New Roman" w:cs="Times New Roman"/>
                <w:lang w:val="uk-UA"/>
              </w:rPr>
              <w:t>гр</w:t>
            </w:r>
            <w:r w:rsidR="000671E1">
              <w:rPr>
                <w:rFonts w:ascii="Times New Roman" w:hAnsi="Times New Roman" w:cs="Times New Roman"/>
                <w:lang w:val="uk-UA"/>
              </w:rPr>
              <w:t>н. та інші поточні видатки в т.ч. запасні частини на автомобіль– 144,6</w:t>
            </w:r>
            <w:r>
              <w:rPr>
                <w:rFonts w:ascii="Times New Roman" w:hAnsi="Times New Roman" w:cs="Times New Roman"/>
                <w:lang w:val="uk-UA"/>
              </w:rPr>
              <w:t xml:space="preserve"> </w:t>
            </w:r>
            <w:proofErr w:type="spellStart"/>
            <w:r>
              <w:rPr>
                <w:rFonts w:ascii="Times New Roman" w:hAnsi="Times New Roman" w:cs="Times New Roman"/>
                <w:lang w:val="uk-UA"/>
              </w:rPr>
              <w:t>тис.грн</w:t>
            </w:r>
            <w:proofErr w:type="spellEnd"/>
            <w:r>
              <w:rPr>
                <w:rFonts w:ascii="Times New Roman" w:hAnsi="Times New Roman" w:cs="Times New Roman"/>
                <w:lang w:val="uk-UA"/>
              </w:rPr>
              <w:t>.</w:t>
            </w:r>
          </w:p>
        </w:tc>
      </w:tr>
    </w:tbl>
    <w:p w14:paraId="18A147E8" w14:textId="77777777" w:rsidR="00EB4B6F" w:rsidRPr="00243B9D" w:rsidRDefault="00EB4B6F" w:rsidP="00EB4B6F">
      <w:pPr>
        <w:pStyle w:val="a3"/>
        <w:rPr>
          <w:rFonts w:ascii="Times New Roman" w:hAnsi="Times New Roman" w:cs="Times New Roman"/>
          <w:lang w:val="uk-UA"/>
        </w:rPr>
      </w:pPr>
    </w:p>
    <w:p w14:paraId="7E5048D3" w14:textId="77777777" w:rsidR="00EB4B6F" w:rsidRDefault="00EB4B6F" w:rsidP="00EB4B6F">
      <w:pPr>
        <w:pStyle w:val="a3"/>
        <w:rPr>
          <w:rFonts w:ascii="Times New Roman" w:hAnsi="Times New Roman" w:cs="Times New Roman"/>
          <w:lang w:val="uk-UA"/>
        </w:rPr>
      </w:pPr>
      <w:r w:rsidRPr="00243B9D">
        <w:rPr>
          <w:rFonts w:ascii="Times New Roman" w:hAnsi="Times New Roman" w:cs="Times New Roman"/>
          <w:lang w:val="uk-UA"/>
        </w:rPr>
        <w:t>Начальник</w:t>
      </w:r>
      <w:r w:rsidRPr="00243B9D">
        <w:rPr>
          <w:rFonts w:ascii="Times New Roman" w:hAnsi="Times New Roman" w:cs="Times New Roman"/>
          <w:lang w:val="uk-UA"/>
        </w:rPr>
        <w:tab/>
      </w:r>
      <w:r w:rsidRPr="00243B9D">
        <w:rPr>
          <w:rFonts w:ascii="Times New Roman" w:hAnsi="Times New Roman" w:cs="Times New Roman"/>
          <w:lang w:val="uk-UA"/>
        </w:rPr>
        <w:tab/>
      </w:r>
      <w:r w:rsidRPr="00243B9D">
        <w:rPr>
          <w:rFonts w:ascii="Times New Roman" w:hAnsi="Times New Roman" w:cs="Times New Roman"/>
          <w:lang w:val="uk-UA"/>
        </w:rPr>
        <w:tab/>
      </w:r>
      <w:r w:rsidRPr="00243B9D">
        <w:rPr>
          <w:rFonts w:ascii="Times New Roman" w:hAnsi="Times New Roman" w:cs="Times New Roman"/>
          <w:lang w:val="uk-UA"/>
        </w:rPr>
        <w:tab/>
      </w:r>
      <w:r w:rsidRPr="00243B9D">
        <w:rPr>
          <w:rFonts w:ascii="Times New Roman" w:hAnsi="Times New Roman" w:cs="Times New Roman"/>
          <w:lang w:val="uk-UA"/>
        </w:rPr>
        <w:tab/>
      </w:r>
      <w:r w:rsidRPr="00243B9D">
        <w:rPr>
          <w:rFonts w:ascii="Times New Roman" w:hAnsi="Times New Roman" w:cs="Times New Roman"/>
          <w:lang w:val="uk-UA"/>
        </w:rPr>
        <w:tab/>
      </w:r>
      <w:r w:rsidRPr="00243B9D">
        <w:rPr>
          <w:rFonts w:ascii="Times New Roman" w:hAnsi="Times New Roman" w:cs="Times New Roman"/>
          <w:lang w:val="uk-UA"/>
        </w:rPr>
        <w:tab/>
      </w:r>
      <w:r w:rsidRPr="00243B9D">
        <w:rPr>
          <w:rFonts w:ascii="Times New Roman" w:hAnsi="Times New Roman" w:cs="Times New Roman"/>
          <w:lang w:val="uk-UA"/>
        </w:rPr>
        <w:tab/>
      </w:r>
      <w:r w:rsidRPr="00243B9D">
        <w:rPr>
          <w:rFonts w:ascii="Times New Roman" w:hAnsi="Times New Roman" w:cs="Times New Roman"/>
          <w:lang w:val="uk-UA"/>
        </w:rPr>
        <w:tab/>
      </w:r>
      <w:r w:rsidRPr="00243B9D">
        <w:rPr>
          <w:rFonts w:ascii="Times New Roman" w:hAnsi="Times New Roman" w:cs="Times New Roman"/>
          <w:lang w:val="uk-UA"/>
        </w:rPr>
        <w:tab/>
      </w:r>
      <w:r w:rsidRPr="00243B9D">
        <w:rPr>
          <w:rFonts w:ascii="Times New Roman" w:hAnsi="Times New Roman" w:cs="Times New Roman"/>
          <w:lang w:val="uk-UA"/>
        </w:rPr>
        <w:tab/>
        <w:t xml:space="preserve">ВАДИМ </w:t>
      </w:r>
      <w:proofErr w:type="spellStart"/>
      <w:r w:rsidRPr="00243B9D">
        <w:rPr>
          <w:rFonts w:ascii="Times New Roman" w:hAnsi="Times New Roman" w:cs="Times New Roman"/>
          <w:lang w:val="uk-UA"/>
        </w:rPr>
        <w:t>Лаврінець</w:t>
      </w:r>
      <w:proofErr w:type="spellEnd"/>
    </w:p>
    <w:p w14:paraId="6906B3AC" w14:textId="77777777" w:rsidR="00243B9D" w:rsidRPr="00243B9D" w:rsidRDefault="00243B9D" w:rsidP="00EB4B6F">
      <w:pPr>
        <w:pStyle w:val="a3"/>
        <w:rPr>
          <w:rFonts w:ascii="Times New Roman" w:hAnsi="Times New Roman" w:cs="Times New Roman"/>
          <w:lang w:val="uk-UA"/>
        </w:rPr>
      </w:pPr>
    </w:p>
    <w:p w14:paraId="4127B26A" w14:textId="77777777" w:rsidR="00EB4B6F" w:rsidRPr="00243B9D" w:rsidRDefault="00EB4B6F" w:rsidP="00EB4B6F">
      <w:pPr>
        <w:pStyle w:val="a3"/>
        <w:rPr>
          <w:rFonts w:ascii="Times New Roman" w:hAnsi="Times New Roman" w:cs="Times New Roman"/>
          <w:lang w:val="uk-UA"/>
        </w:rPr>
      </w:pPr>
      <w:r w:rsidRPr="00243B9D">
        <w:rPr>
          <w:rFonts w:ascii="Times New Roman" w:hAnsi="Times New Roman" w:cs="Times New Roman"/>
          <w:lang w:val="uk-UA"/>
        </w:rPr>
        <w:t>Бухгалтер</w:t>
      </w:r>
      <w:r w:rsidRPr="00243B9D">
        <w:rPr>
          <w:rFonts w:ascii="Times New Roman" w:hAnsi="Times New Roman" w:cs="Times New Roman"/>
          <w:lang w:val="uk-UA"/>
        </w:rPr>
        <w:tab/>
      </w:r>
      <w:r w:rsidRPr="00243B9D">
        <w:rPr>
          <w:rFonts w:ascii="Times New Roman" w:hAnsi="Times New Roman" w:cs="Times New Roman"/>
          <w:lang w:val="uk-UA"/>
        </w:rPr>
        <w:tab/>
      </w:r>
      <w:r w:rsidRPr="00243B9D">
        <w:rPr>
          <w:rFonts w:ascii="Times New Roman" w:hAnsi="Times New Roman" w:cs="Times New Roman"/>
          <w:lang w:val="uk-UA"/>
        </w:rPr>
        <w:tab/>
      </w:r>
      <w:r w:rsidRPr="00243B9D">
        <w:rPr>
          <w:rFonts w:ascii="Times New Roman" w:hAnsi="Times New Roman" w:cs="Times New Roman"/>
          <w:lang w:val="uk-UA"/>
        </w:rPr>
        <w:tab/>
      </w:r>
      <w:r w:rsidRPr="00243B9D">
        <w:rPr>
          <w:rFonts w:ascii="Times New Roman" w:hAnsi="Times New Roman" w:cs="Times New Roman"/>
          <w:lang w:val="uk-UA"/>
        </w:rPr>
        <w:tab/>
      </w:r>
      <w:r w:rsidRPr="00243B9D">
        <w:rPr>
          <w:rFonts w:ascii="Times New Roman" w:hAnsi="Times New Roman" w:cs="Times New Roman"/>
          <w:lang w:val="uk-UA"/>
        </w:rPr>
        <w:tab/>
      </w:r>
      <w:r w:rsidRPr="00243B9D">
        <w:rPr>
          <w:rFonts w:ascii="Times New Roman" w:hAnsi="Times New Roman" w:cs="Times New Roman"/>
          <w:lang w:val="uk-UA"/>
        </w:rPr>
        <w:tab/>
      </w:r>
      <w:r w:rsidRPr="00243B9D">
        <w:rPr>
          <w:rFonts w:ascii="Times New Roman" w:hAnsi="Times New Roman" w:cs="Times New Roman"/>
          <w:lang w:val="uk-UA"/>
        </w:rPr>
        <w:tab/>
      </w:r>
      <w:r w:rsidRPr="00243B9D">
        <w:rPr>
          <w:rFonts w:ascii="Times New Roman" w:hAnsi="Times New Roman" w:cs="Times New Roman"/>
          <w:lang w:val="uk-UA"/>
        </w:rPr>
        <w:tab/>
      </w:r>
      <w:r w:rsidRPr="00243B9D">
        <w:rPr>
          <w:rFonts w:ascii="Times New Roman" w:hAnsi="Times New Roman" w:cs="Times New Roman"/>
          <w:lang w:val="uk-UA"/>
        </w:rPr>
        <w:tab/>
      </w:r>
      <w:r w:rsidRPr="00243B9D">
        <w:rPr>
          <w:rFonts w:ascii="Times New Roman" w:hAnsi="Times New Roman" w:cs="Times New Roman"/>
          <w:lang w:val="uk-UA"/>
        </w:rPr>
        <w:tab/>
        <w:t xml:space="preserve">МАРИНА </w:t>
      </w:r>
      <w:proofErr w:type="spellStart"/>
      <w:r w:rsidRPr="00243B9D">
        <w:rPr>
          <w:rFonts w:ascii="Times New Roman" w:hAnsi="Times New Roman" w:cs="Times New Roman"/>
          <w:lang w:val="uk-UA"/>
        </w:rPr>
        <w:t>Овраменко</w:t>
      </w:r>
      <w:proofErr w:type="spellEnd"/>
    </w:p>
    <w:sectPr w:rsidR="00EB4B6F" w:rsidRPr="00243B9D" w:rsidSect="001D5125">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B70AD"/>
    <w:multiLevelType w:val="hybridMultilevel"/>
    <w:tmpl w:val="52FCF698"/>
    <w:lvl w:ilvl="0" w:tplc="767629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DDD594B"/>
    <w:multiLevelType w:val="hybridMultilevel"/>
    <w:tmpl w:val="88EE7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1E"/>
    <w:rsid w:val="000671E1"/>
    <w:rsid w:val="00104CD5"/>
    <w:rsid w:val="001D5125"/>
    <w:rsid w:val="00243B9D"/>
    <w:rsid w:val="00266110"/>
    <w:rsid w:val="003118E3"/>
    <w:rsid w:val="004A0B84"/>
    <w:rsid w:val="004A1CF6"/>
    <w:rsid w:val="005927BA"/>
    <w:rsid w:val="006E63C5"/>
    <w:rsid w:val="00703534"/>
    <w:rsid w:val="007530DF"/>
    <w:rsid w:val="007C50B7"/>
    <w:rsid w:val="008766BD"/>
    <w:rsid w:val="008D3E3B"/>
    <w:rsid w:val="00990572"/>
    <w:rsid w:val="009E5ADE"/>
    <w:rsid w:val="00A76C1E"/>
    <w:rsid w:val="00A83F3A"/>
    <w:rsid w:val="00AB420E"/>
    <w:rsid w:val="00C01AA1"/>
    <w:rsid w:val="00CD620F"/>
    <w:rsid w:val="00CF3E34"/>
    <w:rsid w:val="00EB252B"/>
    <w:rsid w:val="00EB4B6F"/>
    <w:rsid w:val="00EE36BB"/>
    <w:rsid w:val="00F41549"/>
    <w:rsid w:val="00F66F4B"/>
    <w:rsid w:val="00F82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6BDB"/>
  <w15:docId w15:val="{CA273CDD-6BA9-4E64-AA08-73AF572B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0B7"/>
    <w:pPr>
      <w:ind w:left="720"/>
      <w:contextualSpacing/>
    </w:pPr>
  </w:style>
  <w:style w:type="table" w:styleId="a4">
    <w:name w:val="Table Grid"/>
    <w:basedOn w:val="a1"/>
    <w:uiPriority w:val="59"/>
    <w:rsid w:val="007C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2033</Words>
  <Characters>1160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2021-10-07T08:02:00Z</cp:lastPrinted>
  <dcterms:created xsi:type="dcterms:W3CDTF">2021-10-20T06:44:00Z</dcterms:created>
  <dcterms:modified xsi:type="dcterms:W3CDTF">2021-10-20T06:44:00Z</dcterms:modified>
</cp:coreProperties>
</file>