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F74A" w14:textId="77777777" w:rsidR="00FB7083" w:rsidRDefault="00C04A83">
      <w:pPr>
        <w:tabs>
          <w:tab w:val="left" w:pos="5955"/>
        </w:tabs>
        <w:spacing w:line="240" w:lineRule="auto"/>
        <w:jc w:val="right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 xml:space="preserve">             Додаток № 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до рішення Ніжинської</w:t>
      </w:r>
      <w:r>
        <w:rPr>
          <w:rFonts w:ascii="Times New Roman" w:hAnsi="Times New Roman"/>
          <w:sz w:val="28"/>
          <w:lang w:val="uk-UA"/>
        </w:rPr>
        <w:tab/>
        <w:t xml:space="preserve">міської ради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  <w:lang w:val="uk-UA"/>
        </w:rPr>
        <w:t xml:space="preserve">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        від                 2020 р.</w:t>
      </w:r>
    </w:p>
    <w:p w14:paraId="59E5934B" w14:textId="77777777" w:rsidR="00FB7083" w:rsidRDefault="00C04A83">
      <w:pPr>
        <w:widowControl w:val="0"/>
        <w:shd w:val="clear" w:color="auto" w:fill="FFFFFF"/>
        <w:suppressAutoHyphens/>
        <w:spacing w:after="0" w:line="317" w:lineRule="exact"/>
        <w:ind w:right="-5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2021 рік</w:t>
      </w:r>
    </w:p>
    <w:p w14:paraId="5750940A" w14:textId="77777777" w:rsidR="00FB7083" w:rsidRDefault="00C04A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І. Паспорт   </w:t>
      </w:r>
    </w:p>
    <w:tbl>
      <w:tblPr>
        <w:tblW w:w="9751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76"/>
        <w:gridCol w:w="4001"/>
        <w:gridCol w:w="4974"/>
      </w:tblGrid>
      <w:tr w:rsidR="00FB7083" w14:paraId="3F9C97C6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4C1DC5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1EFC1E" w14:textId="77777777" w:rsidR="00FB7083" w:rsidRDefault="00C0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BAAD71" w14:textId="77777777" w:rsidR="00FB7083" w:rsidRDefault="00C0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FB7083" w14:paraId="63D8DBF5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776AF5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4F25A7" w14:textId="77777777" w:rsidR="00FB7083" w:rsidRDefault="00C04A83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Законодавча база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439D4" w14:textId="77777777" w:rsidR="00FB7083" w:rsidRDefault="00C04A83">
            <w:pPr>
              <w:suppressAutoHyphens/>
              <w:spacing w:after="0" w:line="240" w:lineRule="auto"/>
              <w:ind w:firstLine="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Бюджетний кодекс,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Цивільний Кодекс, Кодекс «Про адміністративні правопорушення», Тимчасове положення 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ьських, селищних, міських голів»,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   «Про місцеве самоврядування в Україні»,</w:t>
            </w:r>
          </w:p>
          <w:p w14:paraId="240B62C5" w14:textId="77777777" w:rsidR="00FB7083" w:rsidRDefault="00C04A83">
            <w:pPr>
              <w:suppressAutoHyphens/>
              <w:spacing w:after="0" w:line="240" w:lineRule="auto"/>
              <w:ind w:firstLine="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uk-UA" w:eastAsia="zh-CN"/>
              </w:rPr>
              <w:t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uk-UA" w:eastAsia="zh-CN"/>
              </w:rPr>
              <w:t xml:space="preserve">их і комунальних друкованих засобів масової інформації”,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«Про статус депутатів місцевих рад»,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 «Про службу в органах місцевого самоврядування»,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Наказ Головного управління державної служби України від 29.12.2009р. №406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Про затвердження Типових професійно-кваліф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ікаційних характеристик посадових осіб місцевого самоврядування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співпрацю між Виконавчим комітетом Ніжинської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та Ніжинським державним університетом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імені М. Гоголя», «Про укладення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еморандуму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FB7083" w14:paraId="64E62496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7B2F48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D19880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D43AF2" w14:textId="77777777" w:rsidR="00FB7083" w:rsidRDefault="00C04A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Виконавчий комітет Ніжинської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Чернігівської області</w:t>
            </w:r>
          </w:p>
        </w:tc>
      </w:tr>
      <w:tr w:rsidR="00FB7083" w14:paraId="327A9849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16840D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D4E6B3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A34429" w14:textId="77777777" w:rsidR="00FB7083" w:rsidRDefault="00C04A83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Виконавчий комітет,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комунальні підприємства, установи, організації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міста</w:t>
            </w:r>
          </w:p>
        </w:tc>
      </w:tr>
      <w:tr w:rsidR="00FB7083" w14:paraId="6620E4ED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30F59F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4BAB15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EF01B2" w14:textId="77777777" w:rsidR="00FB7083" w:rsidRDefault="00C04A83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Виконавчий комітет,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комунальні підприємства, установи, організації міста</w:t>
            </w:r>
          </w:p>
        </w:tc>
      </w:tr>
      <w:tr w:rsidR="00FB7083" w14:paraId="0346EE07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FB3B15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164615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8B68F9" w14:textId="77777777" w:rsidR="00FB7083" w:rsidRDefault="00C04A83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2021 р.</w:t>
            </w:r>
          </w:p>
        </w:tc>
      </w:tr>
      <w:tr w:rsidR="00FB7083" w14:paraId="7D8CAB0A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2646A7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152C7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Етапи виконання програми</w:t>
            </w:r>
          </w:p>
          <w:p w14:paraId="5C819287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(для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DF3728" w14:textId="77777777" w:rsidR="00FB7083" w:rsidRDefault="00C04A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-</w:t>
            </w:r>
          </w:p>
          <w:p w14:paraId="1B53EBE0" w14:textId="77777777" w:rsidR="00FB7083" w:rsidRDefault="00FB70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</w:tr>
      <w:tr w:rsidR="00FB7083" w14:paraId="46017540" w14:textId="77777777">
        <w:trPr>
          <w:trHeight w:val="176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8AA774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46DAB2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2B409211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3060E1" w14:textId="77777777" w:rsidR="00FB7083" w:rsidRDefault="00C04A83">
            <w:pPr>
              <w:widowControl w:val="0"/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211100,00 грн. (додаток до програми)</w:t>
            </w:r>
          </w:p>
        </w:tc>
      </w:tr>
      <w:tr w:rsidR="00FB7083" w14:paraId="7D7DCD9A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FBE61A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B742B9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Кошти  бюджету Ніжинської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міської ОТГ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876D6E" w14:textId="77777777" w:rsidR="00FB7083" w:rsidRDefault="00C04A83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211100,00 грн.</w:t>
            </w:r>
          </w:p>
        </w:tc>
      </w:tr>
      <w:tr w:rsidR="00FB7083" w14:paraId="2D4A787D" w14:textId="77777777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45996F" w14:textId="77777777" w:rsidR="00FB7083" w:rsidRDefault="00C04A83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1C2758" w14:textId="77777777" w:rsidR="00FB7083" w:rsidRDefault="00C04A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1E23A6" w14:textId="77777777" w:rsidR="00FB7083" w:rsidRDefault="00C04A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-</w:t>
            </w:r>
          </w:p>
        </w:tc>
      </w:tr>
    </w:tbl>
    <w:p w14:paraId="1CFD1D71" w14:textId="77777777" w:rsidR="00FB7083" w:rsidRDefault="00C04A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ІІ.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>Проблема,  на  розв’язання  якої  спрямована  програма</w:t>
      </w:r>
    </w:p>
    <w:p w14:paraId="355F3D36" w14:textId="77777777" w:rsidR="00FB7083" w:rsidRDefault="00C0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тя мешканців конкретної територіальної громади. </w:t>
      </w:r>
    </w:p>
    <w:p w14:paraId="21BC0D32" w14:textId="77777777" w:rsidR="00FB7083" w:rsidRDefault="00C0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Разом з тим, організація навчання посадових осіб органів місцевого самоврядування ускладнюється:</w:t>
      </w:r>
    </w:p>
    <w:p w14:paraId="46530311" w14:textId="77777777" w:rsidR="00FB7083" w:rsidRDefault="00C0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неналежною фінансовою базою місцевого самоврядування, що перешкоджає залученню до роботи в органах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місцевого самоврядування топ-менеджерів з сучасною освітою та відповідним досвідом;</w:t>
      </w:r>
    </w:p>
    <w:p w14:paraId="79A97D16" w14:textId="77777777" w:rsidR="00FB7083" w:rsidRDefault="00C0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14:paraId="7630B3FE" w14:textId="77777777" w:rsidR="00FB7083" w:rsidRDefault="00C0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- недосконалістю українського законодавст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14:paraId="457612FB" w14:textId="77777777" w:rsidR="00FB7083" w:rsidRDefault="00C0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недостатньою координацією діяльності різних установ та організацій, що займаються навчанням посадови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14:paraId="5DC2FCD3" w14:textId="77777777" w:rsidR="00FB7083" w:rsidRDefault="00C04A83">
      <w:pPr>
        <w:suppressAutoHyphens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 умовах сучасності важливою необхідністю 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інформування населення  громади щодо діял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ОТГ .</w:t>
      </w:r>
    </w:p>
    <w:p w14:paraId="1C6A1C19" w14:textId="77777777" w:rsidR="00FB7083" w:rsidRDefault="00C0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Необхідність комплексної системи заходів по виконанню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забезпечує виконання чинного законодавства України: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Кодексу України «Про адміністративні правопорушення»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законів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«Про засади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ржавної регуляторної політики у сфері господарської діяльності»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підвищує ефективність управлінських рішень. </w:t>
      </w:r>
    </w:p>
    <w:p w14:paraId="2DC49EB6" w14:textId="77777777" w:rsidR="00FB7083" w:rsidRDefault="00FB70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14:paraId="6B09655C" w14:textId="77777777" w:rsidR="00FB7083" w:rsidRDefault="00C04A83">
      <w:pPr>
        <w:widowControl w:val="0"/>
        <w:shd w:val="clear" w:color="auto" w:fill="FFFFFF"/>
        <w:suppressAutoHyphens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zh-CN"/>
        </w:rPr>
        <w:t xml:space="preserve">ІІІ.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uk-UA" w:eastAsia="zh-CN"/>
        </w:rPr>
        <w:t>Мета програми</w:t>
      </w:r>
    </w:p>
    <w:p w14:paraId="628271EE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оловною метою програми є: </w:t>
      </w:r>
    </w:p>
    <w:p w14:paraId="4159ACE0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адміністративної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матеріально-технічне забезпечення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роботи виборчих комісій у міжвиборчий період тощо;</w:t>
      </w:r>
    </w:p>
    <w:p w14:paraId="2849D90E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14:paraId="3418B319" w14:textId="77777777" w:rsidR="00FB7083" w:rsidRDefault="00C04A83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 забезпечення виконання завд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становлення, розвиток і зміцнення </w:t>
      </w:r>
      <w:hyperlink r:id="rId4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k-UA" w:eastAsia="zh-CN"/>
          </w:rPr>
          <w:t>місцевого самоврядування в Україні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14:paraId="329B84B9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формування комплексу заходів по підвищенні професійних компетентностей посадових осіб місцевого самоврядування та депутатів Ніжинської міської ради;</w:t>
      </w:r>
    </w:p>
    <w:p w14:paraId="133F815B" w14:textId="77777777" w:rsidR="00FB7083" w:rsidRDefault="00C04A83">
      <w:pPr>
        <w:widowControl w:val="0"/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кціях (Сітілайтах), інформаційних стендах та інших засобах для розміщення інформації;</w:t>
      </w:r>
    </w:p>
    <w:p w14:paraId="065232DD" w14:textId="77777777" w:rsidR="00FB7083" w:rsidRDefault="00C04A8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підвищення організаційних і ресурсних можливостей міської влади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lastRenderedPageBreak/>
        <w:t>здійсненні завдань соціально-економічного і культурного розвитку громади.</w:t>
      </w:r>
    </w:p>
    <w:p w14:paraId="1A76019C" w14:textId="77777777" w:rsidR="00FB7083" w:rsidRDefault="00C04A8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ІV.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Обґрунтування шляхів  і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 засобів  розв’язання  проблеми, обсягів та джерел фінансування, строки виконання програми</w:t>
      </w:r>
    </w:p>
    <w:p w14:paraId="3C286F6D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Шляхами розв’язання проблеми є:</w:t>
      </w:r>
    </w:p>
    <w:p w14:paraId="76477373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технічне обслуговування та матеріально-технічне забезпечення адміністративної комісії, оприлюднення  регуляторних актів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14:paraId="2E24EE3A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абезпечення виконання завдань 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Асоціації міст України та громад, Чернігівської обласної Асоціації «Ради Чернігівщини», Асоціації «Енергоефективні міста України»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укладених угод;</w:t>
      </w:r>
    </w:p>
    <w:p w14:paraId="59D3ECD4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- укладання договорів (угод)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фахівцями Національної академії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ержавного управління при Президентові України та іншими експертами, тренерами, коучами щодо отримання освітніх та інших послуг,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матеріально-технічною базою (обладнанням, комп’ютерною та оргтехнікою, матеріальними та нематеріальними активами,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ощо) для роботи депутатів Ніжинської міської ради;</w:t>
      </w:r>
    </w:p>
    <w:p w14:paraId="32315EFA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bookmarkStart w:id="0" w:name="__DdeLink__871_985419948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забезпечення  оплати послуг з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угод з надавачами послуг щодо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 та інших засобів для розміщення інформації;</w:t>
      </w:r>
    </w:p>
    <w:p w14:paraId="2B156E1E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Фінансування Програми здійснюється за рахунок бюджету Ніжинської міської ОТГ.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датки на виконання Програми передбачаються при формуванні показників бюджету Ніжинської міської ОТГ, виходячи з реальних можливостей у бюджетному періоді.</w:t>
      </w:r>
    </w:p>
    <w:p w14:paraId="702E51CF" w14:textId="77777777" w:rsidR="00FB7083" w:rsidRDefault="00C04A83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Програма виконується протягом 2021 року згідно додатку.</w:t>
      </w:r>
    </w:p>
    <w:p w14:paraId="3C055508" w14:textId="77777777" w:rsidR="00FB7083" w:rsidRDefault="00FB708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BDDDD" w14:textId="77777777" w:rsidR="00FB7083" w:rsidRDefault="00C04A83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 xml:space="preserve">V. Перелік завдань програми  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результативні показники</w:t>
      </w:r>
    </w:p>
    <w:p w14:paraId="7D9B2579" w14:textId="77777777" w:rsidR="00FB7083" w:rsidRDefault="00C04A8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zh-CN"/>
        </w:rPr>
        <w:t xml:space="preserve">Завдання № 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матері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ально-технічне забезпечення  роботи виборчих комісій у міжвиборчий період.</w:t>
      </w:r>
    </w:p>
    <w:p w14:paraId="43F98A05" w14:textId="77777777" w:rsidR="00FB7083" w:rsidRDefault="00C04A8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zh-CN"/>
        </w:rPr>
        <w:t xml:space="preserve">Завдання №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оефективні міста України”.</w:t>
      </w:r>
    </w:p>
    <w:p w14:paraId="5730AD6B" w14:textId="77777777" w:rsidR="00FB7083" w:rsidRDefault="00C04A8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Завдання № 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Підвищення рівня компетентностей посадових осіб місцевого самоврядування та депутатів міської ради, вдосконалення організації їхньої роботи,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ефективності управлінських рішень, забезпечення матеріально-технічною 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ою .</w:t>
      </w:r>
    </w:p>
    <w:p w14:paraId="0179C647" w14:textId="77777777" w:rsidR="00FB7083" w:rsidRDefault="00C04A83">
      <w:pPr>
        <w:widowControl w:val="0"/>
        <w:shd w:val="clear" w:color="auto" w:fill="FFFFFF"/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Завдання № 4.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</w:t>
      </w:r>
      <w:bookmarkStart w:id="1" w:name="__DdeLink__1711_98541994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щодо оплати друкованих площ у друкованих  засобах масово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ї інформації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оплати послуг оренди рекламних конструкцій (Сітілайтів),   інформаційних стендів та інших засобів для розміщення інформації.</w:t>
      </w:r>
    </w:p>
    <w:p w14:paraId="37B8548E" w14:textId="77777777" w:rsidR="00FB7083" w:rsidRDefault="00FB70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5909F5C" w14:textId="77777777" w:rsidR="00FB7083" w:rsidRDefault="00C04A83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VІ.Напрями діяльності та заходи програми</w:t>
      </w:r>
    </w:p>
    <w:p w14:paraId="083E4E36" w14:textId="77777777" w:rsidR="00FB7083" w:rsidRDefault="00C04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реалізації визначених завдань передбачено здійснення ряду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заходів у напрямках:</w:t>
      </w:r>
    </w:p>
    <w:p w14:paraId="594B3386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забезпечення роботи адміністративної комісії;</w:t>
      </w:r>
    </w:p>
    <w:p w14:paraId="35048794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14:paraId="09D201D3" w14:textId="77777777" w:rsidR="00FB7083" w:rsidRDefault="00C04A8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2021 рік та укладених угод (договорів);</w:t>
      </w:r>
    </w:p>
    <w:p w14:paraId="589CB2F3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друк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14:paraId="0E89F011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залучення до процесу прийняття рішень експертів, коучів, тренерів;</w:t>
      </w:r>
    </w:p>
    <w:p w14:paraId="5CCB8335" w14:textId="77777777" w:rsidR="00FB7083" w:rsidRDefault="00C04A83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висвітлення діяль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ності органів місцевого самоврядування та публічного управління,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укладання угод з надавачами послуг щодо оплати друкованих площ у друкованих  засобах масової інформації та оплати послуг оренди рекламних конструкцій (Сітілайтів),   інформаційних стендів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інших засобів для розміщення інформації.</w:t>
      </w:r>
    </w:p>
    <w:p w14:paraId="06756997" w14:textId="77777777" w:rsidR="00FB7083" w:rsidRDefault="00FB70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14:paraId="61607775" w14:textId="77777777" w:rsidR="00FB7083" w:rsidRDefault="00C04A83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14:paraId="4CD3A6C9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Виконання програми забезпечується відповідальними виконавцями за рахунок коштів бюджету Ніжинської міської ОТГ з урахуванням його можливостей у  бюджетному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періоді в межах асигнувань, передбачених  на Програму.</w:t>
      </w:r>
    </w:p>
    <w:p w14:paraId="6EB23A58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/>
        </w:rPr>
        <w:t>.</w:t>
      </w:r>
    </w:p>
    <w:p w14:paraId="46752D31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метою підвищення ефективності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zh-CN"/>
        </w:rPr>
        <w:t>викор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zh-CN"/>
        </w:rPr>
        <w:t>истання бюджетних коштів,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14:paraId="185387F2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Звіт про виконання Програми щоквартально до 6-го числа місяця, наступного за звітним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кварталом, головними розпорядниками бюджетних коштів надається фінансовому управлінню Ніжинської міської ради.</w:t>
      </w:r>
    </w:p>
    <w:p w14:paraId="57930BE8" w14:textId="77777777" w:rsidR="00FB7083" w:rsidRDefault="00C04A83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14:paraId="3F3C9793" w14:textId="77777777" w:rsidR="00FB7083" w:rsidRDefault="00FB70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14:paraId="128FC982" w14:textId="77777777" w:rsidR="00FB7083" w:rsidRDefault="00FB70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14:paraId="3132314E" w14:textId="77777777" w:rsidR="00FB7083" w:rsidRDefault="00C04A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Міський голова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          А.В.Лінник</w:t>
      </w:r>
    </w:p>
    <w:p w14:paraId="6D9A5633" w14:textId="77777777" w:rsidR="00FB7083" w:rsidRDefault="00FB70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E9CCB3" w14:textId="77777777" w:rsidR="00FB7083" w:rsidRDefault="00C04A83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 xml:space="preserve"> Додаток 1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міської цільової програми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</w:t>
      </w:r>
      <w:r>
        <w:rPr>
          <w:rFonts w:ascii="Times New Roman" w:hAnsi="Times New Roman"/>
          <w:lang w:val="uk-UA"/>
        </w:rPr>
        <w:tab/>
        <w:t xml:space="preserve"> з виконання власних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повноважень Ніжинської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міської ради на 2021 рік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85ED7B4" w14:textId="77777777" w:rsidR="00FB7083" w:rsidRDefault="00C04A83">
      <w:pPr>
        <w:jc w:val="center"/>
      </w:pPr>
      <w:r>
        <w:rPr>
          <w:rFonts w:ascii="Times New Roman" w:hAnsi="Times New Roman"/>
          <w:sz w:val="24"/>
          <w:szCs w:val="24"/>
          <w:lang w:val="uk-UA"/>
        </w:rPr>
        <w:t>Фінансове забезпечення програми</w:t>
      </w:r>
    </w:p>
    <w:tbl>
      <w:tblPr>
        <w:tblW w:w="9900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8"/>
        <w:gridCol w:w="776"/>
        <w:gridCol w:w="1206"/>
        <w:gridCol w:w="2900"/>
      </w:tblGrid>
      <w:tr w:rsidR="00FB7083" w14:paraId="3C9ABD81" w14:textId="77777777">
        <w:tc>
          <w:tcPr>
            <w:tcW w:w="5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985E4B6" w14:textId="77777777" w:rsidR="00FB7083" w:rsidRDefault="00C04A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A40F89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F4A016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AE3101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Головний розпорядник</w:t>
            </w:r>
          </w:p>
        </w:tc>
      </w:tr>
      <w:tr w:rsidR="00FB7083" w14:paraId="140B66A6" w14:textId="77777777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64E0A9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1  </w:t>
            </w:r>
          </w:p>
        </w:tc>
      </w:tr>
      <w:tr w:rsidR="00FB7083" w14:paraId="7CD52CBB" w14:textId="77777777">
        <w:tc>
          <w:tcPr>
            <w:tcW w:w="5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6DAB13" w14:textId="77777777" w:rsidR="00FB7083" w:rsidRDefault="00C04A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48B74B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AC8559" w14:textId="77777777" w:rsidR="00FB7083" w:rsidRDefault="00C04A83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847DA7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FB7083" w14:paraId="5F0C495E" w14:textId="77777777">
        <w:tc>
          <w:tcPr>
            <w:tcW w:w="5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220390" w14:textId="77777777" w:rsidR="00FB7083" w:rsidRDefault="00C04A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Опублікування оголошень, о</w:t>
            </w:r>
            <w:r>
              <w:rPr>
                <w:rFonts w:ascii="Times New Roman" w:hAnsi="Times New Roman"/>
                <w:sz w:val="24"/>
                <w:szCs w:val="24"/>
              </w:rPr>
              <w:t>прилюднення регуляторнихактів,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видатки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EF6814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  <w:p w14:paraId="2378AD05" w14:textId="77777777" w:rsidR="00FB7083" w:rsidRDefault="00FB708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9265EA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5CBEAF" w14:textId="77777777" w:rsidR="00FB7083" w:rsidRDefault="00C04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FB7083" w14:paraId="1D395CFF" w14:textId="77777777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67767C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2</w:t>
            </w:r>
          </w:p>
        </w:tc>
      </w:tr>
      <w:tr w:rsidR="00FB7083" w14:paraId="404F96A7" w14:textId="77777777">
        <w:tc>
          <w:tcPr>
            <w:tcW w:w="5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B1767B" w14:textId="77777777" w:rsidR="00FB7083" w:rsidRDefault="00C04A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1B3056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1A4369" w14:textId="77777777" w:rsidR="00FB7083" w:rsidRDefault="00C04A83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90000,00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798E9D5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FB7083" w14:paraId="3E7D9402" w14:textId="77777777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534B53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3</w:t>
            </w:r>
          </w:p>
        </w:tc>
      </w:tr>
      <w:tr w:rsidR="00FB7083" w14:paraId="158ABB67" w14:textId="77777777">
        <w:tc>
          <w:tcPr>
            <w:tcW w:w="5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A3D6EE" w14:textId="77777777" w:rsidR="00FB7083" w:rsidRDefault="00C04A8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по навчанню (проведення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семінарів, укладання угод); послуги експертів, коучів, тренерів;послуги з  д</w:t>
            </w: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власнихнауковихрозробок, результатівпроведенихдосліджень та соціологічнихопитувань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тиражуваннябюлетенів для голосування при проведенні соціологічнихопитувань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279703C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D3665E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40B034E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FB7083" w14:paraId="7E8317EF" w14:textId="77777777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441FC2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4</w:t>
            </w:r>
          </w:p>
        </w:tc>
      </w:tr>
      <w:tr w:rsidR="00FB7083" w14:paraId="57936017" w14:textId="77777777">
        <w:tc>
          <w:tcPr>
            <w:tcW w:w="50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3A3073" w14:textId="77777777" w:rsidR="00FB7083" w:rsidRDefault="00C04A83">
            <w:pPr>
              <w:pStyle w:val="aa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 висвітлення в друкованих засобах масової інформації, 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рекламнихконструкці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(Сітілайт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), інформаційних 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іншихзасоб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ах,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забезпечення  оплати послуг з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исвітлення діяльності Ніжинської міської ради, її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виконавчого комітету,  виконавчих органів, міського голови, комунальних підприємств, установ і організацій через укладання угод з надавачами послуг по наданню друкованих площ у друкованих  засобах масової інформації та рекламних конструкцій (Сітілайтів),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нформаційних стендів та інших засобів для розміщення інформації.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6172BD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27B70AA" w14:textId="77777777" w:rsidR="00FB7083" w:rsidRDefault="00C04A83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9DDF7C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FB7083" w14:paraId="5A902E21" w14:textId="77777777">
        <w:tc>
          <w:tcPr>
            <w:tcW w:w="50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BDA31DA" w14:textId="77777777" w:rsidR="00FB7083" w:rsidRDefault="00FB7083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B7521D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D5D4CF" w14:textId="77777777" w:rsidR="00FB7083" w:rsidRDefault="00C04A83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5204D4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FB7083" w14:paraId="667B16EF" w14:textId="77777777">
        <w:tc>
          <w:tcPr>
            <w:tcW w:w="50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467E3B" w14:textId="77777777" w:rsidR="00FB7083" w:rsidRDefault="00FB7083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6579E4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022594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685B15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культури і туризму</w:t>
            </w:r>
          </w:p>
        </w:tc>
      </w:tr>
      <w:tr w:rsidR="00FB7083" w14:paraId="5E9EE278" w14:textId="77777777">
        <w:trPr>
          <w:trHeight w:val="529"/>
        </w:trPr>
        <w:tc>
          <w:tcPr>
            <w:tcW w:w="50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2BB4A8" w14:textId="77777777" w:rsidR="00FB7083" w:rsidRDefault="00FB7083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BE3EBC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79AADA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9C7771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 з питань фізичної культури та спорту</w:t>
            </w:r>
          </w:p>
        </w:tc>
      </w:tr>
      <w:tr w:rsidR="00FB7083" w14:paraId="243D6ED0" w14:textId="77777777">
        <w:tc>
          <w:tcPr>
            <w:tcW w:w="50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630D2F" w14:textId="77777777" w:rsidR="00FB7083" w:rsidRDefault="00FB7083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FD73A7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4AB49F" w14:textId="77777777" w:rsidR="00FB7083" w:rsidRDefault="00C04A83">
            <w:pPr>
              <w:pStyle w:val="aa"/>
              <w:snapToGrid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000145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УЖКГтаБ</w:t>
            </w:r>
          </w:p>
        </w:tc>
      </w:tr>
      <w:tr w:rsidR="00FB7083" w14:paraId="1C783E9E" w14:textId="77777777">
        <w:tc>
          <w:tcPr>
            <w:tcW w:w="50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3D0E49F" w14:textId="77777777" w:rsidR="00FB7083" w:rsidRDefault="00FB7083">
            <w:pPr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DF9767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C03CFC" w14:textId="77777777" w:rsidR="00FB7083" w:rsidRDefault="00C04A83">
            <w:pPr>
              <w:pStyle w:val="aa"/>
              <w:snapToGrid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2 000,00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F05EF9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Фінансове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управління</w:t>
            </w:r>
          </w:p>
        </w:tc>
      </w:tr>
      <w:tr w:rsidR="00FB7083" w14:paraId="3F5E1659" w14:textId="77777777">
        <w:trPr>
          <w:trHeight w:val="362"/>
        </w:trPr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06E3CD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Завдання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5</w:t>
            </w:r>
          </w:p>
        </w:tc>
      </w:tr>
      <w:tr w:rsidR="00FB7083" w14:paraId="5ECA5FB7" w14:textId="77777777">
        <w:trPr>
          <w:trHeight w:val="515"/>
        </w:trPr>
        <w:tc>
          <w:tcPr>
            <w:tcW w:w="5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8C3D3C" w14:textId="77777777" w:rsidR="00FB7083" w:rsidRDefault="00C04A83">
            <w:pPr>
              <w:pStyle w:val="aa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15E5A9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186D72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14:paraId="052B7B5F" w14:textId="77777777" w:rsidR="00FB7083" w:rsidRDefault="00FB708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88D87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FB7083" w14:paraId="57271255" w14:textId="77777777">
        <w:tc>
          <w:tcPr>
            <w:tcW w:w="5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4C6CA12" w14:textId="77777777" w:rsidR="00FB7083" w:rsidRDefault="00C04A8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42DF2B" w14:textId="77777777" w:rsidR="00FB7083" w:rsidRDefault="00FB708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784B2B" w14:textId="77777777" w:rsidR="00FB7083" w:rsidRDefault="00C04A83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211100,00</w:t>
            </w:r>
          </w:p>
        </w:tc>
        <w:tc>
          <w:tcPr>
            <w:tcW w:w="2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E85C3A" w14:textId="77777777" w:rsidR="00FB7083" w:rsidRDefault="00FB7083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0F72B10" w14:textId="77777777" w:rsidR="00FB7083" w:rsidRDefault="00C04A8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т. ч. по </w:t>
      </w:r>
      <w:r>
        <w:rPr>
          <w:rFonts w:ascii="Times New Roman" w:hAnsi="Times New Roman"/>
          <w:sz w:val="24"/>
          <w:szCs w:val="24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63"/>
        <w:gridCol w:w="1135"/>
        <w:gridCol w:w="1527"/>
      </w:tblGrid>
      <w:tr w:rsidR="00FB7083" w14:paraId="2DF705B6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53BB2AA" w14:textId="77777777" w:rsidR="00FB7083" w:rsidRDefault="00C04A8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422A42" w14:textId="77777777" w:rsidR="00FB7083" w:rsidRDefault="00C04A8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5BDB41" w14:textId="77777777" w:rsidR="00FB7083" w:rsidRDefault="00C04A8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грн.</w:t>
            </w:r>
          </w:p>
        </w:tc>
      </w:tr>
      <w:tr w:rsidR="00FB7083" w14:paraId="2F83BB27" w14:textId="77777777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8A2DA53" w14:textId="77777777" w:rsidR="00FB7083" w:rsidRDefault="00C04A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Виконавчий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комітет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9E9FBC" w14:textId="77777777" w:rsidR="00FB7083" w:rsidRDefault="00C04A8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62B342" w14:textId="77777777" w:rsidR="00FB7083" w:rsidRDefault="00C04A83">
            <w:pPr>
              <w:pStyle w:val="aa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10 000,00</w:t>
            </w:r>
          </w:p>
        </w:tc>
      </w:tr>
      <w:tr w:rsidR="00FB7083" w14:paraId="32AB8DBA" w14:textId="77777777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AF8847" w14:textId="77777777" w:rsidR="00FB7083" w:rsidRDefault="00FB70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0C0613" w14:textId="77777777" w:rsidR="00FB7083" w:rsidRDefault="00C04A8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51F187" w14:textId="77777777" w:rsidR="00FB7083" w:rsidRDefault="00C04A83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74 100,00</w:t>
            </w:r>
          </w:p>
        </w:tc>
      </w:tr>
      <w:tr w:rsidR="00FB7083" w14:paraId="72D317F1" w14:textId="77777777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68EF8F" w14:textId="77777777" w:rsidR="00FB7083" w:rsidRDefault="00FB70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BB3CBC" w14:textId="77777777" w:rsidR="00FB7083" w:rsidRDefault="00C04A8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815AE78" w14:textId="77777777" w:rsidR="00FB7083" w:rsidRDefault="00C04A83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90000</w:t>
            </w:r>
          </w:p>
        </w:tc>
      </w:tr>
      <w:tr w:rsidR="00FB7083" w14:paraId="1D65D664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4A7D8D" w14:textId="77777777" w:rsidR="00FB7083" w:rsidRDefault="00C04A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 по 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иконавч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ому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BF4D95" w14:textId="77777777" w:rsidR="00FB7083" w:rsidRDefault="00FB708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103249" w14:textId="77777777" w:rsidR="00FB7083" w:rsidRDefault="00C04A83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174 100,00</w:t>
            </w:r>
          </w:p>
        </w:tc>
      </w:tr>
      <w:tr w:rsidR="00FB7083" w14:paraId="24114E36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DE72D2" w14:textId="77777777" w:rsidR="00FB7083" w:rsidRDefault="00C04A8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EE7E0D7" w14:textId="77777777" w:rsidR="00FB7083" w:rsidRDefault="00C04A8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A9904B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12 000,00</w:t>
            </w:r>
          </w:p>
        </w:tc>
      </w:tr>
      <w:tr w:rsidR="00FB7083" w14:paraId="782C0326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F2339A" w14:textId="77777777" w:rsidR="00FB7083" w:rsidRDefault="00C04A8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4B26772" w14:textId="77777777" w:rsidR="00FB7083" w:rsidRDefault="00C04A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B376BB6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10 000,00</w:t>
            </w:r>
          </w:p>
        </w:tc>
      </w:tr>
      <w:tr w:rsidR="00FB7083" w14:paraId="49D02CFD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B81C76F" w14:textId="77777777" w:rsidR="00FB7083" w:rsidRDefault="00C04A8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ідідл з питань фізичної культури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CCC643" w14:textId="77777777" w:rsidR="00FB7083" w:rsidRDefault="00FB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6DEE97B" w14:textId="77777777" w:rsidR="00FB7083" w:rsidRDefault="00C04A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AFF82A" w14:textId="77777777" w:rsidR="00FB7083" w:rsidRDefault="00C04A83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8 000,00</w:t>
            </w:r>
          </w:p>
        </w:tc>
      </w:tr>
      <w:tr w:rsidR="00FB7083" w14:paraId="32219023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5AB58F" w14:textId="77777777" w:rsidR="00FB7083" w:rsidRDefault="00C04A8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 та будівництва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УЖКГтаБ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F40C02" w14:textId="77777777" w:rsidR="00FB7083" w:rsidRDefault="00FB708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7D997F" w14:textId="77777777" w:rsidR="00FB7083" w:rsidRDefault="00C04A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765EDA" w14:textId="77777777" w:rsidR="00FB7083" w:rsidRDefault="00C04A83">
            <w:pPr>
              <w:pStyle w:val="aa"/>
              <w:snapToGrid w:val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5 000,00</w:t>
            </w:r>
          </w:p>
        </w:tc>
      </w:tr>
      <w:tr w:rsidR="00FB7083" w14:paraId="0BB38A94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CA3585E" w14:textId="77777777" w:rsidR="00FB7083" w:rsidRDefault="00C04A83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Фінансове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управління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81FD32" w14:textId="77777777" w:rsidR="00FB7083" w:rsidRDefault="00C04A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DB21FB" w14:textId="77777777" w:rsidR="00FB7083" w:rsidRDefault="00C04A83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2 000,00</w:t>
            </w:r>
          </w:p>
        </w:tc>
      </w:tr>
      <w:tr w:rsidR="00FB7083" w14:paraId="4061C2AB" w14:textId="77777777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1D814EE" w14:textId="77777777" w:rsidR="00FB7083" w:rsidRDefault="00C04A83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A794AC" w14:textId="77777777" w:rsidR="00FB7083" w:rsidRDefault="00FB708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CFF7CC1" w14:textId="77777777" w:rsidR="00FB7083" w:rsidRDefault="00C04A83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211 100,00</w:t>
            </w:r>
          </w:p>
        </w:tc>
      </w:tr>
    </w:tbl>
    <w:p w14:paraId="0175E9B3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239327C2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5F690C00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5BFE4F20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462E6F2B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7E6B97B7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00A8322F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4F99DB5D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5C8151A8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68267B49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275496E2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732D1D23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24C3BB08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03EAEA5E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662DBE0F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03E14235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73B5AF49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1C128107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0CECA69D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6DC089EF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0E7878CF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3EBF4EBA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4C3C11E2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3786DC8D" w14:textId="77777777" w:rsidR="00FB7083" w:rsidRDefault="00FB7083">
      <w:pPr>
        <w:widowControl w:val="0"/>
        <w:suppressAutoHyphens/>
        <w:spacing w:after="0" w:line="240" w:lineRule="auto"/>
        <w:ind w:left="5670"/>
        <w:jc w:val="both"/>
      </w:pPr>
    </w:p>
    <w:p w14:paraId="4BC7D1B5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Експертизу проведено</w:t>
      </w:r>
    </w:p>
    <w:p w14:paraId="4BC4E758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14:paraId="5BEBE599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Л.В.Писаренко</w:t>
      </w:r>
    </w:p>
    <w:p w14:paraId="03D3F521" w14:textId="77777777" w:rsidR="00FB7083" w:rsidRDefault="00C04A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економіки та </w:t>
      </w:r>
    </w:p>
    <w:p w14:paraId="756F9E98" w14:textId="77777777" w:rsidR="00FB7083" w:rsidRDefault="00C04A83">
      <w:pPr>
        <w:widowControl w:val="0"/>
        <w:suppressAutoHyphens/>
        <w:spacing w:after="0" w:line="240" w:lineRule="auto"/>
        <w:jc w:val="both"/>
      </w:pPr>
      <w:bookmarkStart w:id="2" w:name="__DdeLink__1412_2050417302"/>
      <w:bookmarkEnd w:id="2"/>
      <w:r>
        <w:rPr>
          <w:rFonts w:ascii="Times New Roman" w:hAnsi="Times New Roman"/>
          <w:sz w:val="28"/>
          <w:szCs w:val="28"/>
        </w:rPr>
        <w:t>інвестиційної діяльності виконкому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Т.М.Гавриш</w:t>
      </w:r>
    </w:p>
    <w:sectPr w:rsidR="00FB7083">
      <w:pgSz w:w="11906" w:h="16838"/>
      <w:pgMar w:top="993" w:right="707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3"/>
    <w:rsid w:val="00C04A83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ACDD"/>
  <w15:docId w15:val="{482118DE-535D-4B5F-BC4B-1E05B696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Pr>
      <w:rFonts w:cs="Times New Roman"/>
      <w:b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9243</Words>
  <Characters>5269</Characters>
  <Application>Microsoft Office Word</Application>
  <DocSecurity>0</DocSecurity>
  <Lines>43</Lines>
  <Paragraphs>28</Paragraphs>
  <ScaleCrop>false</ScaleCrop>
  <Company>SPecialiST RePack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2020-11-24T14:17:00Z</cp:lastPrinted>
  <dcterms:created xsi:type="dcterms:W3CDTF">2020-11-24T13:36:00Z</dcterms:created>
  <dcterms:modified xsi:type="dcterms:W3CDTF">2020-11-24T13:36:00Z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